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09DC2C5B" w:rsidR="00A800C7" w:rsidRPr="007F7550"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WG1 #</w:t>
      </w:r>
      <w:r w:rsidR="00E02F93" w:rsidRPr="007F7550">
        <w:rPr>
          <w:rFonts w:ascii="Arial" w:hAnsi="Arial" w:cs="Arial"/>
          <w:b/>
          <w:bCs/>
          <w:szCs w:val="24"/>
        </w:rPr>
        <w:t>10</w:t>
      </w:r>
      <w:r w:rsidR="00D90CC7" w:rsidRPr="007F7550">
        <w:rPr>
          <w:rFonts w:ascii="Arial" w:hAnsi="Arial" w:cs="Arial" w:hint="eastAsia"/>
          <w:b/>
          <w:bCs/>
          <w:szCs w:val="24"/>
        </w:rPr>
        <w:t>5</w:t>
      </w:r>
      <w:r w:rsidR="0080053A" w:rsidRPr="007F7550">
        <w:rPr>
          <w:rFonts w:ascii="Arial" w:hAnsi="Arial" w:cs="Arial"/>
          <w:b/>
          <w:bCs/>
          <w:szCs w:val="24"/>
        </w:rPr>
        <w:t>-e</w:t>
      </w:r>
      <w:r w:rsidRPr="007F7550">
        <w:rPr>
          <w:rFonts w:ascii="Arial" w:hAnsi="Arial" w:cs="Arial"/>
          <w:b/>
          <w:bCs/>
          <w:szCs w:val="24"/>
        </w:rPr>
        <w:tab/>
      </w:r>
      <w:r w:rsidRPr="007F7550">
        <w:rPr>
          <w:rFonts w:ascii="Arial" w:hAnsi="Arial" w:cs="Arial"/>
          <w:b/>
          <w:bCs/>
          <w:szCs w:val="24"/>
        </w:rPr>
        <w:tab/>
      </w:r>
      <w:r w:rsidRPr="007F7550">
        <w:rPr>
          <w:rFonts w:ascii="Arial" w:hAnsi="Arial" w:cs="Arial"/>
          <w:b/>
          <w:bCs/>
          <w:szCs w:val="24"/>
        </w:rPr>
        <w:tab/>
      </w:r>
      <w:r w:rsidR="00D90CC7" w:rsidRPr="007F7550">
        <w:rPr>
          <w:rFonts w:ascii="Arial" w:hAnsi="Arial" w:cs="Arial"/>
          <w:b/>
          <w:bCs/>
          <w:szCs w:val="24"/>
        </w:rPr>
        <w:t>R1-210</w:t>
      </w:r>
      <w:r w:rsidR="007F7550" w:rsidRPr="007F7550">
        <w:rPr>
          <w:rFonts w:ascii="Arial" w:hAnsi="Arial" w:cs="Arial" w:hint="eastAsia"/>
          <w:b/>
          <w:bCs/>
          <w:szCs w:val="24"/>
        </w:rPr>
        <w:t>5717</w:t>
      </w:r>
    </w:p>
    <w:p w14:paraId="5D0FDFB5" w14:textId="5E9E4CD7" w:rsidR="00A800C7" w:rsidRPr="00D1050B" w:rsidRDefault="00AF6CC7" w:rsidP="00A800C7">
      <w:pPr>
        <w:tabs>
          <w:tab w:val="center" w:pos="4536"/>
          <w:tab w:val="right" w:pos="9072"/>
        </w:tabs>
        <w:rPr>
          <w:rFonts w:ascii="Arial" w:eastAsia="ＭＳ 明朝" w:hAnsi="Arial" w:cs="Arial"/>
          <w:b/>
          <w:bCs/>
          <w:szCs w:val="24"/>
        </w:rPr>
      </w:pPr>
      <w:r w:rsidRPr="007F7550">
        <w:rPr>
          <w:rFonts w:ascii="Arial" w:eastAsia="ＭＳ 明朝" w:hAnsi="Arial" w:cs="Arial"/>
          <w:b/>
          <w:bCs/>
          <w:szCs w:val="24"/>
        </w:rPr>
        <w:t xml:space="preserve">e-Meeting, </w:t>
      </w:r>
      <w:r w:rsidR="00D90CC7" w:rsidRPr="007F7550">
        <w:rPr>
          <w:rFonts w:ascii="Arial" w:eastAsia="ＭＳ 明朝" w:hAnsi="Arial" w:cs="Arial"/>
          <w:b/>
          <w:bCs/>
          <w:szCs w:val="24"/>
        </w:rPr>
        <w:t>May</w:t>
      </w:r>
      <w:r w:rsidR="00CF5567" w:rsidRPr="007F7550">
        <w:rPr>
          <w:rFonts w:ascii="Arial" w:eastAsia="ＭＳ 明朝" w:hAnsi="Arial" w:cs="Arial"/>
          <w:b/>
          <w:bCs/>
          <w:szCs w:val="24"/>
        </w:rPr>
        <w:t xml:space="preserve"> </w:t>
      </w:r>
      <w:r w:rsidR="008F3331" w:rsidRPr="007F7550">
        <w:rPr>
          <w:rFonts w:ascii="Arial" w:eastAsia="ＭＳ 明朝" w:hAnsi="Arial" w:cs="Arial" w:hint="eastAsia"/>
          <w:b/>
          <w:bCs/>
          <w:szCs w:val="24"/>
        </w:rPr>
        <w:t>1</w:t>
      </w:r>
      <w:r w:rsidR="007F7550" w:rsidRPr="007F7550">
        <w:rPr>
          <w:rFonts w:ascii="Arial" w:eastAsia="ＭＳ 明朝" w:hAnsi="Arial" w:cs="Arial" w:hint="eastAsia"/>
          <w:b/>
          <w:bCs/>
          <w:szCs w:val="24"/>
        </w:rPr>
        <w:t>0</w:t>
      </w:r>
      <w:r w:rsidR="00E060E0" w:rsidRPr="007F7550">
        <w:rPr>
          <w:rFonts w:ascii="Arial" w:eastAsia="ＭＳ 明朝" w:hAnsi="Arial" w:cs="Arial"/>
          <w:b/>
          <w:bCs/>
          <w:szCs w:val="24"/>
        </w:rPr>
        <w:t>th –</w:t>
      </w:r>
      <w:r w:rsidR="00D90CC7" w:rsidRPr="007F7550">
        <w:rPr>
          <w:rFonts w:ascii="Arial" w:eastAsia="ＭＳ 明朝" w:hAnsi="Arial" w:cs="Arial"/>
          <w:b/>
          <w:bCs/>
          <w:szCs w:val="24"/>
        </w:rPr>
        <w:t xml:space="preserve"> </w:t>
      </w:r>
      <w:r w:rsidR="00CF5567" w:rsidRPr="007F7550">
        <w:rPr>
          <w:rFonts w:ascii="Arial" w:eastAsia="ＭＳ 明朝" w:hAnsi="Arial" w:cs="Arial" w:hint="eastAsia"/>
          <w:b/>
          <w:bCs/>
          <w:szCs w:val="24"/>
        </w:rPr>
        <w:t>27</w:t>
      </w:r>
      <w:r w:rsidR="00E02F93" w:rsidRPr="007F7550">
        <w:rPr>
          <w:rFonts w:ascii="Arial" w:eastAsia="ＭＳ 明朝" w:hAnsi="Arial" w:cs="Arial"/>
          <w:b/>
          <w:bCs/>
          <w:szCs w:val="24"/>
        </w:rPr>
        <w:t>th,</w:t>
      </w:r>
      <w:r w:rsidR="00E02F93" w:rsidRPr="00C93D68">
        <w:rPr>
          <w:rFonts w:ascii="Arial" w:eastAsia="ＭＳ 明朝" w:hAnsi="Arial" w:cs="Arial"/>
          <w:b/>
          <w:bCs/>
          <w:szCs w:val="24"/>
        </w:rPr>
        <w:t xml:space="preserve"> 2</w:t>
      </w:r>
      <w:r w:rsidR="00E02F93">
        <w:rPr>
          <w:rFonts w:ascii="Arial" w:eastAsia="ＭＳ 明朝" w:hAnsi="Arial" w:cs="Arial"/>
          <w:b/>
          <w:bCs/>
          <w:szCs w:val="24"/>
        </w:rPr>
        <w:t>021</w:t>
      </w:r>
    </w:p>
    <w:p w14:paraId="07210D9E" w14:textId="77777777" w:rsidR="003F1BAF" w:rsidRPr="00D1050B"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w:t>
      </w:r>
      <w:bookmarkStart w:id="0" w:name="_GoBack"/>
      <w:bookmarkEnd w:id="0"/>
      <w:r w:rsidRPr="00D1050B">
        <w:rPr>
          <w:rFonts w:eastAsia="ＭＳ ゴシック" w:hint="eastAsia"/>
          <w:noProof w:val="0"/>
          <w:sz w:val="24"/>
          <w:szCs w:val="24"/>
        </w:rPr>
        <w:t>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Other enhancements for 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F5FEF20" w:rsidR="0095116C" w:rsidRDefault="00443B52" w:rsidP="00226D9B">
      <w:pPr>
        <w:spacing w:afterLines="50" w:after="120"/>
        <w:jc w:val="both"/>
        <w:rPr>
          <w:rFonts w:eastAsia="SimSun"/>
          <w:sz w:val="22"/>
          <w:szCs w:val="22"/>
          <w:lang w:val="en-US" w:eastAsia="zh-CN"/>
        </w:rPr>
      </w:pPr>
      <w:r>
        <w:rPr>
          <w:rFonts w:eastAsia="SimSun"/>
          <w:sz w:val="22"/>
          <w:szCs w:val="22"/>
          <w:lang w:val="en-US" w:eastAsia="zh-CN"/>
        </w:rPr>
        <w:t xml:space="preserve">At </w:t>
      </w:r>
      <w:r w:rsidR="0095116C">
        <w:rPr>
          <w:rFonts w:eastAsia="SimSun"/>
          <w:sz w:val="22"/>
          <w:szCs w:val="22"/>
          <w:lang w:val="en-US" w:eastAsia="zh-CN"/>
        </w:rPr>
        <w:t>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0D6515C9"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2442C61D">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D0D070" id="_x0000_t202" coordsize="21600,21600" o:spt="202" path="m,l,21600r21600,l21600,xe">
                <v:stroke joinstyle="miter"/>
                <v:path gradientshapeok="t" o:connecttype="rect"/>
              </v:shapetype>
              <v:shape id="文本框 2" o:sp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宋体"/>
                          <w:bCs/>
                          <w:sz w:val="20"/>
                          <w:lang w:eastAsia="en-GB"/>
                        </w:rPr>
                      </w:pPr>
                      <w:r w:rsidRPr="000611B6">
                        <w:rPr>
                          <w:rFonts w:eastAsia="宋体"/>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MS Mincho"/>
                          <w:sz w:val="20"/>
                          <w:lang w:val="en-US" w:eastAsia="en-US"/>
                        </w:rPr>
                      </w:pPr>
                      <w:r w:rsidRPr="000611B6">
                        <w:rPr>
                          <w:rFonts w:eastAsia="MS Mincho"/>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MS Mincho"/>
                          <w:sz w:val="20"/>
                          <w:lang w:eastAsia="en-US"/>
                        </w:rPr>
                      </w:pPr>
                      <w:bookmarkStart w:id="3" w:name="_Hlk26193173"/>
                      <w:r w:rsidRPr="000611B6">
                        <w:rPr>
                          <w:rFonts w:eastAsia="MS Mincho"/>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MS Mincho"/>
                          <w:sz w:val="20"/>
                          <w:lang w:eastAsia="en-US"/>
                        </w:rPr>
                      </w:pPr>
                      <w:r w:rsidRPr="000611B6">
                        <w:rPr>
                          <w:rFonts w:eastAsia="MS Mincho"/>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MS Mincho"/>
                          <w:sz w:val="20"/>
                          <w:lang w:eastAsia="en-US"/>
                        </w:rPr>
                      </w:pPr>
                      <w:r w:rsidRPr="000611B6">
                        <w:rPr>
                          <w:rFonts w:eastAsia="MS Mincho"/>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40B484FE" w:rsidR="006F75EC" w:rsidRPr="006F75EC" w:rsidRDefault="006F75EC" w:rsidP="00226D9B">
      <w:pPr>
        <w:jc w:val="both"/>
        <w:rPr>
          <w:rFonts w:eastAsia="ＭＳ 明朝"/>
          <w:szCs w:val="24"/>
          <w:lang w:val="en-US"/>
        </w:rPr>
      </w:pPr>
    </w:p>
    <w:p w14:paraId="69342A1F" w14:textId="27C70156"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19F4DB40" w:rsidR="006F75EC" w:rsidRPr="006F75EC" w:rsidRDefault="006F75EC" w:rsidP="00226D9B">
      <w:pPr>
        <w:jc w:val="both"/>
        <w:rPr>
          <w:rFonts w:eastAsia="ＭＳ 明朝"/>
          <w:szCs w:val="24"/>
          <w:lang w:val="en-US"/>
        </w:rPr>
      </w:pPr>
    </w:p>
    <w:p w14:paraId="677CF427" w14:textId="382D9613"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2FB64747" w:rsidR="006F75EC" w:rsidRDefault="006F75EC" w:rsidP="00226D9B">
      <w:pPr>
        <w:jc w:val="both"/>
        <w:rPr>
          <w:rFonts w:eastAsia="ＭＳ 明朝"/>
          <w:b/>
          <w:bCs/>
          <w:szCs w:val="24"/>
          <w:lang w:val="en-US"/>
        </w:rPr>
      </w:pPr>
    </w:p>
    <w:p w14:paraId="68CE24FC" w14:textId="4389067C" w:rsidR="006F75EC" w:rsidRDefault="006F75EC" w:rsidP="00226D9B">
      <w:pPr>
        <w:jc w:val="both"/>
        <w:rPr>
          <w:rFonts w:eastAsia="ＭＳ 明朝"/>
          <w:szCs w:val="24"/>
          <w:lang w:val="en-US"/>
        </w:rPr>
      </w:pPr>
    </w:p>
    <w:p w14:paraId="790C84D6" w14:textId="2AFE4740" w:rsidR="006F75EC" w:rsidRDefault="006F75EC" w:rsidP="00226D9B">
      <w:pPr>
        <w:jc w:val="both"/>
        <w:rPr>
          <w:rFonts w:eastAsia="ＭＳ 明朝"/>
          <w:szCs w:val="24"/>
          <w:lang w:val="en-US"/>
        </w:rPr>
      </w:pPr>
    </w:p>
    <w:p w14:paraId="78BF0E50" w14:textId="74473FE0"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 xml:space="preserve">IAB-node timing mode(s), extensions for DL/UL power control, and </w:t>
      </w:r>
      <w:r w:rsidR="000E11B9">
        <w:rPr>
          <w:rFonts w:eastAsia="SimSun"/>
          <w:sz w:val="22"/>
          <w:szCs w:val="22"/>
          <w:lang w:val="en-US" w:eastAsia="zh-CN"/>
        </w:rPr>
        <w:t>interference management</w:t>
      </w:r>
      <w:r w:rsidR="00322F6B">
        <w:rPr>
          <w:rFonts w:eastAsia="SimSun"/>
          <w:sz w:val="22"/>
          <w:szCs w:val="22"/>
          <w:lang w:val="en-US" w:eastAsia="zh-CN"/>
        </w:rPr>
        <w:t xml:space="preserve"> to support simultaneous operation.</w:t>
      </w:r>
    </w:p>
    <w:p w14:paraId="18D909FB" w14:textId="394F7ECB" w:rsidR="00030402" w:rsidRPr="00322F6B" w:rsidRDefault="00030402" w:rsidP="00226D9B">
      <w:pPr>
        <w:spacing w:afterLines="50" w:after="120"/>
        <w:jc w:val="both"/>
        <w:rPr>
          <w:rFonts w:eastAsia="SimSun"/>
          <w:sz w:val="22"/>
          <w:szCs w:val="22"/>
          <w:lang w:val="en-US" w:eastAsia="zh-CN"/>
        </w:rPr>
      </w:pPr>
    </w:p>
    <w:p w14:paraId="0DDCE2F2" w14:textId="66036E50"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case #6 and #7</w:t>
      </w:r>
      <w:r w:rsidR="00030402">
        <w:rPr>
          <w:rFonts w:eastAsia="ＭＳ 明朝"/>
          <w:b/>
          <w:bCs/>
          <w:szCs w:val="24"/>
          <w:lang w:val="en-US"/>
        </w:rPr>
        <w:t xml:space="preserve"> timing mode</w:t>
      </w:r>
      <w:r w:rsidR="00C01A38">
        <w:rPr>
          <w:rFonts w:eastAsia="ＭＳ 明朝"/>
          <w:b/>
          <w:bCs/>
          <w:szCs w:val="24"/>
          <w:lang w:val="en-US"/>
        </w:rPr>
        <w:t>s</w:t>
      </w:r>
    </w:p>
    <w:p w14:paraId="1349003D" w14:textId="781B61DA" w:rsidR="00E26B9C" w:rsidRPr="00E26B9C" w:rsidRDefault="00E26B9C" w:rsidP="00226D9B">
      <w:pPr>
        <w:pStyle w:val="2"/>
        <w:numPr>
          <w:ilvl w:val="1"/>
          <w:numId w:val="6"/>
        </w:numPr>
        <w:jc w:val="both"/>
        <w:rPr>
          <w:b/>
          <w:bCs/>
          <w:sz w:val="22"/>
          <w:szCs w:val="22"/>
          <w:lang w:val="en-US"/>
        </w:rPr>
      </w:pPr>
      <w:r>
        <w:rPr>
          <w:b/>
          <w:bCs/>
          <w:sz w:val="22"/>
          <w:szCs w:val="22"/>
          <w:lang w:val="en-US"/>
        </w:rPr>
        <w:t xml:space="preserve">Indication of </w:t>
      </w:r>
      <w:r w:rsidRPr="005C78FA">
        <w:rPr>
          <w:rFonts w:eastAsia="SimSun"/>
          <w:b/>
          <w:bCs/>
          <w:sz w:val="22"/>
          <w:szCs w:val="18"/>
          <w:lang w:eastAsia="zh-CN"/>
        </w:rPr>
        <w:t>implementing multiple transceivers/antenna panels</w:t>
      </w:r>
    </w:p>
    <w:p w14:paraId="77EEB9A4" w14:textId="268DE166" w:rsidR="00030402" w:rsidRPr="00E94343" w:rsidRDefault="00030402" w:rsidP="00226D9B">
      <w:pPr>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r>
        <w:rPr>
          <w:rFonts w:eastAsiaTheme="minorEastAsia"/>
          <w:sz w:val="22"/>
          <w:szCs w:val="22"/>
          <w:lang w:val="en-US"/>
        </w:rPr>
        <w:t xml:space="preserve">order to support simultaneous operation </w:t>
      </w:r>
      <w:r w:rsidR="007A07A5">
        <w:rPr>
          <w:rFonts w:eastAsiaTheme="minorEastAsia"/>
          <w:sz w:val="22"/>
          <w:szCs w:val="22"/>
          <w:lang w:val="en-US"/>
        </w:rPr>
        <w:t xml:space="preserve">of </w:t>
      </w:r>
      <w:r>
        <w:rPr>
          <w:rFonts w:eastAsiaTheme="minorEastAsia"/>
          <w:sz w:val="22"/>
          <w:szCs w:val="22"/>
          <w:lang w:val="en-US"/>
        </w:rPr>
        <w:t xml:space="preserve">transmission and/or reception </w:t>
      </w:r>
      <w:r w:rsidR="007A07A5">
        <w:rPr>
          <w:rFonts w:eastAsiaTheme="minorEastAsia"/>
          <w:sz w:val="22"/>
          <w:szCs w:val="22"/>
          <w:lang w:val="en-US"/>
        </w:rPr>
        <w:t>by</w:t>
      </w:r>
      <w:r>
        <w:rPr>
          <w:rFonts w:eastAsiaTheme="minorEastAsia"/>
          <w:sz w:val="22"/>
          <w:szCs w:val="22"/>
          <w:lang w:val="en-US"/>
        </w:rPr>
        <w:t xml:space="preserve"> IAB-node’s child and parent link</w:t>
      </w:r>
      <w:r w:rsidR="007A07A5">
        <w:rPr>
          <w:rFonts w:eastAsiaTheme="minorEastAsia"/>
          <w:sz w:val="22"/>
          <w:szCs w:val="22"/>
          <w:lang w:val="en-US"/>
        </w:rPr>
        <w:t>s</w:t>
      </w:r>
      <w:r>
        <w:rPr>
          <w:rFonts w:eastAsiaTheme="minorEastAsia"/>
          <w:sz w:val="22"/>
          <w:szCs w:val="22"/>
          <w:lang w:val="en-US"/>
        </w:rPr>
        <w:t xml:space="preserve">, </w:t>
      </w:r>
      <w:r w:rsidR="00F34D7B">
        <w:rPr>
          <w:rFonts w:eastAsiaTheme="minorEastAsia"/>
          <w:sz w:val="22"/>
          <w:szCs w:val="22"/>
          <w:lang w:val="en-US"/>
        </w:rPr>
        <w:t xml:space="preserve">a </w:t>
      </w:r>
      <w:r>
        <w:rPr>
          <w:rFonts w:eastAsiaTheme="minorEastAsia"/>
          <w:sz w:val="22"/>
          <w:szCs w:val="22"/>
          <w:lang w:val="en-US"/>
        </w:rPr>
        <w:t>necessity of additional mechanism</w:t>
      </w:r>
      <w:r w:rsidR="00F34D7B">
        <w:rPr>
          <w:rFonts w:eastAsiaTheme="minorEastAsia"/>
          <w:sz w:val="22"/>
          <w:szCs w:val="22"/>
          <w:lang w:val="en-US"/>
        </w:rPr>
        <w:t>s</w:t>
      </w:r>
      <w:r w:rsidR="005336CB">
        <w:rPr>
          <w:rFonts w:eastAsiaTheme="minorEastAsia"/>
          <w:sz w:val="22"/>
          <w:szCs w:val="22"/>
          <w:lang w:val="en-US"/>
        </w:rPr>
        <w:t xml:space="preserve"> for timing mode </w:t>
      </w:r>
      <w:r>
        <w:rPr>
          <w:rFonts w:eastAsiaTheme="minorEastAsia"/>
          <w:sz w:val="22"/>
          <w:szCs w:val="22"/>
          <w:lang w:val="en-US"/>
        </w:rPr>
        <w:t>is considered</w:t>
      </w:r>
      <w:r w:rsidR="00F34D7B">
        <w:rPr>
          <w:rFonts w:eastAsiaTheme="minorEastAsia"/>
          <w:sz w:val="22"/>
          <w:szCs w:val="22"/>
          <w:lang w:val="en-US"/>
        </w:rPr>
        <w:t>,</w:t>
      </w:r>
      <w:r>
        <w:rPr>
          <w:rFonts w:eastAsiaTheme="minorEastAsia"/>
          <w:sz w:val="22"/>
          <w:szCs w:val="22"/>
          <w:lang w:val="en-US"/>
        </w:rPr>
        <w:t xml:space="preserve"> and </w:t>
      </w:r>
      <w:r w:rsidR="00F34D7B">
        <w:rPr>
          <w:rFonts w:eastAsiaTheme="minorEastAsia"/>
          <w:sz w:val="22"/>
          <w:szCs w:val="22"/>
          <w:lang w:val="en-US"/>
        </w:rPr>
        <w:t xml:space="preserve">it is </w:t>
      </w:r>
      <w:r>
        <w:rPr>
          <w:rFonts w:eastAsiaTheme="minorEastAsia"/>
          <w:sz w:val="22"/>
          <w:szCs w:val="22"/>
          <w:lang w:val="en-US"/>
        </w:rPr>
        <w:t xml:space="preserve">summarized in </w:t>
      </w:r>
      <w:r w:rsidR="005C78FA">
        <w:rPr>
          <w:rFonts w:eastAsiaTheme="minorEastAsia"/>
          <w:sz w:val="22"/>
          <w:szCs w:val="22"/>
          <w:lang w:val="en-US"/>
        </w:rPr>
        <w:t>T</w:t>
      </w:r>
      <w:r>
        <w:rPr>
          <w:rFonts w:eastAsiaTheme="minorEastAsia"/>
          <w:sz w:val="22"/>
          <w:szCs w:val="22"/>
          <w:lang w:val="en-US"/>
        </w:rPr>
        <w:t>able</w:t>
      </w:r>
      <w:r w:rsidR="005C78FA">
        <w:rPr>
          <w:rFonts w:eastAsiaTheme="minorEastAsia"/>
          <w:sz w:val="22"/>
          <w:szCs w:val="22"/>
          <w:lang w:val="en-US"/>
        </w:rPr>
        <w:t xml:space="preserve"> I</w:t>
      </w:r>
      <w:r>
        <w:rPr>
          <w:rFonts w:eastAsiaTheme="minorEastAsia"/>
          <w:sz w:val="22"/>
          <w:szCs w:val="22"/>
          <w:lang w:val="en-US"/>
        </w:rPr>
        <w:t>.</w:t>
      </w:r>
      <w:r w:rsidR="00322F6B">
        <w:rPr>
          <w:rFonts w:eastAsiaTheme="minorEastAsia" w:hint="eastAsia"/>
          <w:sz w:val="22"/>
          <w:szCs w:val="22"/>
          <w:lang w:val="en-US"/>
        </w:rPr>
        <w:t xml:space="preserve"> </w:t>
      </w:r>
      <w:r w:rsidR="00E94343" w:rsidRPr="00030402">
        <w:rPr>
          <w:rFonts w:eastAsiaTheme="minorEastAsia"/>
          <w:sz w:val="22"/>
          <w:szCs w:val="22"/>
          <w:lang w:val="en-US"/>
        </w:rPr>
        <w:t>As in Rel-16, the indication of the multiplexing capability for the case of no-TDM between IAB MT and IAB DU is provided with respect to each transmission</w:t>
      </w:r>
      <w:r w:rsidR="005A1FEC">
        <w:rPr>
          <w:rFonts w:eastAsiaTheme="minorEastAsia"/>
          <w:sz w:val="22"/>
          <w:szCs w:val="22"/>
          <w:lang w:val="en-US"/>
        </w:rPr>
        <w:t>/reception</w:t>
      </w:r>
      <w:r w:rsidR="00E94343" w:rsidRPr="00030402">
        <w:rPr>
          <w:rFonts w:eastAsiaTheme="minorEastAsia"/>
          <w:sz w:val="22"/>
          <w:szCs w:val="22"/>
          <w:lang w:val="en-US"/>
        </w:rPr>
        <w:t>-direction combin</w:t>
      </w:r>
      <w:r w:rsidR="00E26B9C">
        <w:rPr>
          <w:rFonts w:eastAsiaTheme="minorEastAsia"/>
          <w:sz w:val="22"/>
          <w:szCs w:val="22"/>
          <w:lang w:val="en-US"/>
        </w:rPr>
        <w:t>ation (MT-Tx/DU-Tx, MT-Tx/DU-Rx</w:t>
      </w:r>
      <w:r w:rsidR="00E94343" w:rsidRPr="00030402">
        <w:rPr>
          <w:rFonts w:eastAsiaTheme="minorEastAsia"/>
          <w:sz w:val="22"/>
          <w:szCs w:val="22"/>
          <w:lang w:val="en-US"/>
        </w:rPr>
        <w:t>, MT-Rx/DU-Tx, MT-Rx/DU-Rx)</w:t>
      </w:r>
      <w:r w:rsidR="00E94343">
        <w:rPr>
          <w:rFonts w:eastAsiaTheme="minorEastAsia"/>
          <w:sz w:val="22"/>
          <w:szCs w:val="22"/>
          <w:lang w:val="en-US"/>
        </w:rPr>
        <w:t>.</w:t>
      </w:r>
      <w:r w:rsidR="00322F6B">
        <w:rPr>
          <w:rFonts w:eastAsiaTheme="minorEastAsia" w:hint="eastAsia"/>
          <w:sz w:val="22"/>
          <w:szCs w:val="22"/>
          <w:lang w:val="en-US"/>
        </w:rPr>
        <w:t xml:space="preserve"> </w:t>
      </w:r>
      <w:r w:rsidR="00E94343">
        <w:rPr>
          <w:rFonts w:eastAsiaTheme="minorEastAsia"/>
          <w:sz w:val="22"/>
          <w:szCs w:val="22"/>
          <w:lang w:val="en-US"/>
        </w:rPr>
        <w:t xml:space="preserve">If IAB node supports no-TDM for MT-Tx/DU-Rx and/or MT-Rx/DU-Tx, the IAB node </w:t>
      </w:r>
      <w:r w:rsidR="005A1FEC">
        <w:rPr>
          <w:rFonts w:eastAsiaTheme="minorEastAsia"/>
          <w:sz w:val="22"/>
          <w:szCs w:val="22"/>
          <w:lang w:val="en-US"/>
        </w:rPr>
        <w:t xml:space="preserve">needs to </w:t>
      </w:r>
      <w:r w:rsidR="00E94343">
        <w:rPr>
          <w:rFonts w:eastAsiaTheme="minorEastAsia"/>
          <w:sz w:val="22"/>
          <w:szCs w:val="22"/>
          <w:lang w:val="en-US"/>
        </w:rPr>
        <w:t>have multiple transceivers/antenna panels for the simultaneous MT</w:t>
      </w:r>
      <w:r w:rsidR="00322F6B">
        <w:rPr>
          <w:rFonts w:eastAsiaTheme="minorEastAsia"/>
          <w:sz w:val="22"/>
          <w:szCs w:val="22"/>
          <w:lang w:val="en-US"/>
        </w:rPr>
        <w:t>-Tx</w:t>
      </w:r>
      <w:r w:rsidR="00F30628">
        <w:rPr>
          <w:rFonts w:eastAsiaTheme="minorEastAsia"/>
          <w:sz w:val="22"/>
          <w:szCs w:val="22"/>
          <w:lang w:val="en-US"/>
        </w:rPr>
        <w:t>/</w:t>
      </w:r>
      <w:r w:rsidR="00E94343">
        <w:rPr>
          <w:rFonts w:eastAsiaTheme="minorEastAsia"/>
          <w:sz w:val="22"/>
          <w:szCs w:val="22"/>
          <w:lang w:val="en-US"/>
        </w:rPr>
        <w:t>DU</w:t>
      </w:r>
      <w:r w:rsidR="00322F6B">
        <w:rPr>
          <w:rFonts w:eastAsiaTheme="minorEastAsia"/>
          <w:sz w:val="22"/>
          <w:szCs w:val="22"/>
          <w:lang w:val="en-US"/>
        </w:rPr>
        <w:t>-Rx and/or</w:t>
      </w:r>
      <w:r w:rsidR="00E94343">
        <w:rPr>
          <w:rFonts w:eastAsiaTheme="minorEastAsia"/>
          <w:sz w:val="22"/>
          <w:szCs w:val="22"/>
          <w:lang w:val="en-US"/>
        </w:rPr>
        <w:t xml:space="preserve"> DU</w:t>
      </w:r>
      <w:r w:rsidR="00322F6B">
        <w:rPr>
          <w:rFonts w:eastAsiaTheme="minorEastAsia"/>
          <w:sz w:val="22"/>
          <w:szCs w:val="22"/>
          <w:lang w:val="en-US"/>
        </w:rPr>
        <w:t>-Tx</w:t>
      </w:r>
      <w:r w:rsidR="00E73C05">
        <w:rPr>
          <w:rFonts w:eastAsiaTheme="minorEastAsia"/>
          <w:sz w:val="22"/>
          <w:szCs w:val="22"/>
          <w:lang w:val="en-US"/>
        </w:rPr>
        <w:t>/</w:t>
      </w:r>
      <w:r w:rsidR="00E94343">
        <w:rPr>
          <w:rFonts w:eastAsiaTheme="minorEastAsia"/>
          <w:sz w:val="22"/>
          <w:szCs w:val="22"/>
          <w:lang w:val="en-US"/>
        </w:rPr>
        <w:t>MT</w:t>
      </w:r>
      <w:r w:rsidR="00322F6B">
        <w:rPr>
          <w:rFonts w:eastAsiaTheme="minorEastAsia"/>
          <w:sz w:val="22"/>
          <w:szCs w:val="22"/>
          <w:lang w:val="en-US"/>
        </w:rPr>
        <w:t>-Rx</w:t>
      </w:r>
      <w:r w:rsidR="00E94343">
        <w:rPr>
          <w:rFonts w:eastAsiaTheme="minorEastAsia"/>
          <w:sz w:val="22"/>
          <w:szCs w:val="22"/>
          <w:lang w:val="en-US"/>
        </w:rPr>
        <w:t xml:space="preserve">. </w:t>
      </w:r>
      <w:r w:rsidR="005A1FEC">
        <w:rPr>
          <w:rFonts w:eastAsiaTheme="minorEastAsia"/>
          <w:sz w:val="22"/>
          <w:szCs w:val="22"/>
          <w:lang w:val="en-US"/>
        </w:rPr>
        <w:t>I</w:t>
      </w:r>
      <w:r w:rsidR="00E94343">
        <w:rPr>
          <w:rFonts w:eastAsiaTheme="minorEastAsia"/>
          <w:sz w:val="22"/>
          <w:szCs w:val="22"/>
          <w:lang w:val="en-US"/>
        </w:rPr>
        <w:t>f IAB node support</w:t>
      </w:r>
      <w:r w:rsidR="005A1FEC">
        <w:rPr>
          <w:rFonts w:eastAsiaTheme="minorEastAsia"/>
          <w:sz w:val="22"/>
          <w:szCs w:val="22"/>
          <w:lang w:val="en-US"/>
        </w:rPr>
        <w:t>s</w:t>
      </w:r>
      <w:r w:rsidR="00E94343">
        <w:rPr>
          <w:rFonts w:eastAsiaTheme="minorEastAsia"/>
          <w:sz w:val="22"/>
          <w:szCs w:val="22"/>
          <w:lang w:val="en-US"/>
        </w:rPr>
        <w:t xml:space="preserve"> no-TDM for MT-Tx/DU-Tx and/or MT-Rx/DU-Rx, the IAB node </w:t>
      </w:r>
      <w:r w:rsidR="0022056E">
        <w:rPr>
          <w:rFonts w:eastAsiaTheme="minorEastAsia"/>
          <w:sz w:val="22"/>
          <w:szCs w:val="22"/>
          <w:lang w:val="en-US"/>
        </w:rPr>
        <w:t xml:space="preserve">may have </w:t>
      </w:r>
      <w:r w:rsidR="00E94343">
        <w:rPr>
          <w:rFonts w:eastAsiaTheme="minorEastAsia"/>
          <w:sz w:val="22"/>
          <w:szCs w:val="22"/>
          <w:lang w:val="en-US"/>
        </w:rPr>
        <w:t>a single transceiver/antenna panel or multiple transceivers/antenna panels.</w:t>
      </w:r>
      <w:r w:rsidR="00322F6B">
        <w:rPr>
          <w:rFonts w:eastAsiaTheme="minorEastAsia"/>
          <w:sz w:val="22"/>
          <w:szCs w:val="22"/>
          <w:lang w:val="en-US"/>
        </w:rPr>
        <w:t xml:space="preserve"> As summarized in T</w:t>
      </w:r>
      <w:r w:rsidR="005C78FA">
        <w:rPr>
          <w:rFonts w:eastAsiaTheme="minorEastAsia"/>
          <w:sz w:val="22"/>
          <w:szCs w:val="22"/>
          <w:lang w:val="en-US"/>
        </w:rPr>
        <w:t>able</w:t>
      </w:r>
      <w:r w:rsidR="00322F6B">
        <w:rPr>
          <w:rFonts w:eastAsiaTheme="minorEastAsia"/>
          <w:sz w:val="22"/>
          <w:szCs w:val="22"/>
          <w:lang w:val="en-US"/>
        </w:rPr>
        <w:t xml:space="preserve"> I</w:t>
      </w:r>
      <w:r w:rsidR="005C78FA">
        <w:rPr>
          <w:rFonts w:eastAsiaTheme="minorEastAsia"/>
          <w:sz w:val="22"/>
          <w:szCs w:val="22"/>
          <w:lang w:val="en-US"/>
        </w:rPr>
        <w:t xml:space="preserve">, if IAB node has multiple transceivers/antenna panels, case #1 timing mode is sufficient, since the IAB node may control the timing of transmission </w:t>
      </w:r>
      <w:r w:rsidR="007A07A5">
        <w:rPr>
          <w:rFonts w:eastAsiaTheme="minorEastAsia"/>
          <w:sz w:val="22"/>
          <w:szCs w:val="22"/>
          <w:lang w:val="en-US"/>
        </w:rPr>
        <w:t>and</w:t>
      </w:r>
      <w:r w:rsidR="005C78FA">
        <w:rPr>
          <w:rFonts w:eastAsiaTheme="minorEastAsia"/>
          <w:sz w:val="22"/>
          <w:szCs w:val="22"/>
          <w:lang w:val="en-US"/>
        </w:rPr>
        <w:t>/</w:t>
      </w:r>
      <w:r w:rsidR="007A07A5">
        <w:rPr>
          <w:rFonts w:eastAsiaTheme="minorEastAsia"/>
          <w:sz w:val="22"/>
          <w:szCs w:val="22"/>
          <w:lang w:val="en-US"/>
        </w:rPr>
        <w:t>or</w:t>
      </w:r>
      <w:r w:rsidR="005C78FA">
        <w:rPr>
          <w:rFonts w:eastAsiaTheme="minorEastAsia"/>
          <w:sz w:val="22"/>
          <w:szCs w:val="22"/>
          <w:lang w:val="en-US"/>
        </w:rPr>
        <w:t xml:space="preserve"> reception for DU and MT individually. On the other hand, if IAB node only has </w:t>
      </w:r>
      <w:r w:rsidR="00322F6B">
        <w:rPr>
          <w:rFonts w:eastAsiaTheme="minorEastAsia"/>
          <w:sz w:val="22"/>
          <w:szCs w:val="22"/>
          <w:lang w:val="en-US"/>
        </w:rPr>
        <w:t xml:space="preserve">a </w:t>
      </w:r>
      <w:r w:rsidR="005C78FA">
        <w:rPr>
          <w:rFonts w:eastAsiaTheme="minorEastAsia"/>
          <w:sz w:val="22"/>
          <w:szCs w:val="22"/>
          <w:lang w:val="en-US"/>
        </w:rPr>
        <w:t xml:space="preserve">single transceiver/antenna panel, case #6 timing mode is necessary for simultaneous Tx </w:t>
      </w:r>
      <w:r w:rsidR="00322F6B">
        <w:rPr>
          <w:rFonts w:eastAsiaTheme="minorEastAsia"/>
          <w:sz w:val="22"/>
          <w:szCs w:val="22"/>
          <w:lang w:val="en-US"/>
        </w:rPr>
        <w:t>of</w:t>
      </w:r>
      <w:r w:rsidR="005C78FA">
        <w:rPr>
          <w:rFonts w:eastAsiaTheme="minorEastAsia"/>
          <w:sz w:val="22"/>
          <w:szCs w:val="22"/>
          <w:lang w:val="en-US"/>
        </w:rPr>
        <w:t xml:space="preserve"> DU and MT, and case </w:t>
      </w:r>
      <w:r w:rsidR="007A07A5">
        <w:rPr>
          <w:rFonts w:eastAsiaTheme="minorEastAsia"/>
          <w:sz w:val="22"/>
          <w:szCs w:val="22"/>
          <w:lang w:val="en-US"/>
        </w:rPr>
        <w:t>#</w:t>
      </w:r>
      <w:r w:rsidR="005C78FA">
        <w:rPr>
          <w:rFonts w:eastAsiaTheme="minorEastAsia"/>
          <w:sz w:val="22"/>
          <w:szCs w:val="22"/>
          <w:lang w:val="en-US"/>
        </w:rPr>
        <w:t xml:space="preserve">7 timing mode is necessary for simultaneous Rx </w:t>
      </w:r>
      <w:r w:rsidR="00322F6B">
        <w:rPr>
          <w:rFonts w:eastAsiaTheme="minorEastAsia"/>
          <w:sz w:val="22"/>
          <w:szCs w:val="22"/>
          <w:lang w:val="en-US"/>
        </w:rPr>
        <w:t>of</w:t>
      </w:r>
      <w:r w:rsidR="005C78FA">
        <w:rPr>
          <w:rFonts w:eastAsiaTheme="minorEastAsia"/>
          <w:sz w:val="22"/>
          <w:szCs w:val="22"/>
          <w:lang w:val="en-US"/>
        </w:rPr>
        <w:t xml:space="preserve"> DU and MT.</w:t>
      </w:r>
      <w:r w:rsidR="00322F6B">
        <w:rPr>
          <w:rFonts w:eastAsiaTheme="minorEastAsia"/>
          <w:sz w:val="22"/>
          <w:szCs w:val="22"/>
          <w:lang w:val="en-US"/>
        </w:rPr>
        <w:t xml:space="preserve"> Thus, the parent node need</w:t>
      </w:r>
      <w:r w:rsidR="005A1FEC">
        <w:rPr>
          <w:rFonts w:eastAsiaTheme="minorEastAsia"/>
          <w:sz w:val="22"/>
          <w:szCs w:val="22"/>
          <w:lang w:val="en-US"/>
        </w:rPr>
        <w:t>s</w:t>
      </w:r>
      <w:r w:rsidR="00322F6B">
        <w:rPr>
          <w:rFonts w:eastAsiaTheme="minorEastAsia"/>
          <w:sz w:val="22"/>
          <w:szCs w:val="22"/>
          <w:lang w:val="en-US"/>
        </w:rPr>
        <w:t xml:space="preserve"> to be aware of the IAB node implementation of </w:t>
      </w:r>
      <w:r w:rsidR="005A1FEC">
        <w:rPr>
          <w:rFonts w:eastAsiaTheme="minorEastAsia"/>
          <w:sz w:val="22"/>
          <w:szCs w:val="22"/>
          <w:lang w:val="en-US"/>
        </w:rPr>
        <w:t xml:space="preserve">the </w:t>
      </w:r>
      <w:r w:rsidR="00322F6B">
        <w:rPr>
          <w:rFonts w:eastAsiaTheme="minorEastAsia"/>
          <w:sz w:val="22"/>
          <w:szCs w:val="22"/>
          <w:lang w:val="en-US"/>
        </w:rPr>
        <w:t>number of transceivers/antenna panel</w:t>
      </w:r>
      <w:r w:rsidR="00B032BB">
        <w:rPr>
          <w:rFonts w:eastAsiaTheme="minorEastAsia"/>
          <w:sz w:val="22"/>
          <w:szCs w:val="22"/>
          <w:lang w:val="en-US"/>
        </w:rPr>
        <w:t>s</w:t>
      </w:r>
      <w:r w:rsidR="00322F6B">
        <w:rPr>
          <w:rFonts w:eastAsiaTheme="minorEastAsia"/>
          <w:sz w:val="22"/>
          <w:szCs w:val="22"/>
          <w:lang w:val="en-US"/>
        </w:rPr>
        <w:t xml:space="preserve"> in order to decide the timing mode.</w:t>
      </w:r>
    </w:p>
    <w:p w14:paraId="7CAF9D58" w14:textId="2F83FD10" w:rsidR="00030402" w:rsidRPr="00E26B9C" w:rsidRDefault="00030402" w:rsidP="00226D9B">
      <w:pPr>
        <w:jc w:val="both"/>
        <w:rPr>
          <w:rFonts w:eastAsiaTheme="minorEastAsia"/>
          <w:sz w:val="22"/>
          <w:szCs w:val="22"/>
          <w:lang w:val="en-US"/>
        </w:rPr>
      </w:pPr>
    </w:p>
    <w:p w14:paraId="759029C6" w14:textId="493350CE" w:rsidR="00030402" w:rsidRPr="005C78FA" w:rsidRDefault="005C78FA" w:rsidP="00226D9B">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sidR="00226D9B">
        <w:rPr>
          <w:rFonts w:eastAsia="SimSun"/>
          <w:b/>
          <w:bCs/>
          <w:sz w:val="22"/>
          <w:szCs w:val="18"/>
          <w:lang w:eastAsia="zh-CN"/>
        </w:rPr>
        <w:t>.</w:t>
      </w:r>
    </w:p>
    <w:p w14:paraId="5AF2EEF5" w14:textId="4A520ADC" w:rsidR="00030402" w:rsidRPr="00226D9B" w:rsidRDefault="00030402" w:rsidP="00226D9B">
      <w:pPr>
        <w:jc w:val="both"/>
        <w:rPr>
          <w:rFonts w:eastAsiaTheme="minorEastAsia"/>
          <w:sz w:val="22"/>
          <w:szCs w:val="22"/>
          <w:lang w:val="en-US"/>
        </w:rPr>
      </w:pPr>
    </w:p>
    <w:p w14:paraId="1591FBD8" w14:textId="49268CFE" w:rsidR="00226D9B" w:rsidRDefault="00226D9B" w:rsidP="00226D9B">
      <w:pPr>
        <w:jc w:val="center"/>
        <w:rPr>
          <w:rFonts w:eastAsiaTheme="minorEastAsia"/>
          <w:sz w:val="22"/>
          <w:szCs w:val="22"/>
        </w:rPr>
      </w:pPr>
      <w:r>
        <w:rPr>
          <w:rFonts w:eastAsiaTheme="minorEastAsia"/>
          <w:sz w:val="22"/>
          <w:szCs w:val="22"/>
          <w:lang w:val="en-US"/>
        </w:rPr>
        <w:t>Table I</w:t>
      </w:r>
      <w:r w:rsidR="005C78FA" w:rsidRPr="005C78FA">
        <w:rPr>
          <w:rFonts w:eastAsiaTheme="minorEastAsia"/>
          <w:sz w:val="22"/>
          <w:szCs w:val="22"/>
        </w:rPr>
        <w:t>: Summary o</w:t>
      </w:r>
      <w:r w:rsidR="00F34D7B">
        <w:rPr>
          <w:rFonts w:eastAsiaTheme="minorEastAsia"/>
          <w:sz w:val="22"/>
          <w:szCs w:val="22"/>
        </w:rPr>
        <w:t>n</w:t>
      </w:r>
      <w:r w:rsidR="005C78FA" w:rsidRPr="005C78FA">
        <w:rPr>
          <w:rFonts w:eastAsiaTheme="minorEastAsia"/>
          <w:sz w:val="22"/>
          <w:szCs w:val="22"/>
        </w:rPr>
        <w:t xml:space="preserve"> necessity of additional mechanism</w:t>
      </w:r>
      <w:r w:rsidR="00F34D7B">
        <w:rPr>
          <w:rFonts w:eastAsiaTheme="minorEastAsia"/>
          <w:sz w:val="22"/>
          <w:szCs w:val="22"/>
        </w:rPr>
        <w:t>s</w:t>
      </w:r>
      <w:r w:rsidR="005C78FA" w:rsidRPr="005C78FA">
        <w:rPr>
          <w:rFonts w:eastAsiaTheme="minorEastAsia"/>
          <w:sz w:val="22"/>
          <w:szCs w:val="22"/>
        </w:rPr>
        <w:t xml:space="preserve"> </w:t>
      </w:r>
      <w:r>
        <w:rPr>
          <w:rFonts w:eastAsiaTheme="minorEastAsia"/>
          <w:sz w:val="22"/>
          <w:szCs w:val="22"/>
        </w:rPr>
        <w:t>for each case of no-TDM</w:t>
      </w:r>
    </w:p>
    <w:p w14:paraId="5DF44FA3" w14:textId="18B93E26" w:rsidR="005C78FA" w:rsidRPr="005C78FA" w:rsidRDefault="005C78FA" w:rsidP="00226D9B">
      <w:pPr>
        <w:jc w:val="center"/>
        <w:rPr>
          <w:rFonts w:eastAsiaTheme="minorEastAsia"/>
          <w:sz w:val="22"/>
          <w:szCs w:val="22"/>
        </w:rPr>
      </w:pPr>
      <w:r w:rsidRPr="005C78FA">
        <w:rPr>
          <w:rFonts w:eastAsiaTheme="minorEastAsia"/>
          <w:sz w:val="22"/>
          <w:szCs w:val="22"/>
        </w:rPr>
        <w:lastRenderedPageBreak/>
        <w:t>between IAB MT and IAB DU</w:t>
      </w:r>
    </w:p>
    <w:tbl>
      <w:tblPr>
        <w:tblW w:w="9634" w:type="dxa"/>
        <w:jc w:val="center"/>
        <w:tblLayout w:type="fixed"/>
        <w:tblCellMar>
          <w:left w:w="0" w:type="dxa"/>
          <w:right w:w="0" w:type="dxa"/>
        </w:tblCellMar>
        <w:tblLook w:val="0420" w:firstRow="1" w:lastRow="0" w:firstColumn="0" w:lastColumn="0" w:noHBand="0" w:noVBand="1"/>
      </w:tblPr>
      <w:tblGrid>
        <w:gridCol w:w="1127"/>
        <w:gridCol w:w="708"/>
        <w:gridCol w:w="778"/>
        <w:gridCol w:w="781"/>
        <w:gridCol w:w="780"/>
        <w:gridCol w:w="780"/>
        <w:gridCol w:w="780"/>
        <w:gridCol w:w="780"/>
        <w:gridCol w:w="780"/>
        <w:gridCol w:w="780"/>
        <w:gridCol w:w="780"/>
        <w:gridCol w:w="780"/>
      </w:tblGrid>
      <w:tr w:rsidR="00E94343" w:rsidRPr="00030402" w14:paraId="1ADAAE81" w14:textId="0FD20909" w:rsidTr="00555062">
        <w:trPr>
          <w:trHeight w:val="20"/>
          <w:jc w:val="center"/>
        </w:trPr>
        <w:tc>
          <w:tcPr>
            <w:tcW w:w="1127" w:type="dxa"/>
            <w:vMerge w:val="restart"/>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36534D1"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Multiplexing</w:t>
            </w:r>
          </w:p>
          <w:p w14:paraId="5CA7ECFF"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Capability</w:t>
            </w: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13BDFE2"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TDM</w:t>
            </w:r>
          </w:p>
        </w:tc>
        <w:tc>
          <w:tcPr>
            <w:tcW w:w="4679" w:type="dxa"/>
            <w:gridSpan w:val="6"/>
            <w:tcBorders>
              <w:top w:val="single" w:sz="4" w:space="0" w:color="BFBFBF"/>
              <w:left w:val="single" w:sz="4" w:space="0" w:color="BFBFBF"/>
              <w:bottom w:val="single" w:sz="4" w:space="0" w:color="BFBFBF"/>
              <w:right w:val="single" w:sz="4" w:space="0" w:color="BFBFBF" w:themeColor="background1" w:themeShade="BF"/>
            </w:tcBorders>
            <w:shd w:val="clear" w:color="auto" w:fill="auto"/>
            <w:tcMar>
              <w:top w:w="72" w:type="dxa"/>
              <w:left w:w="144" w:type="dxa"/>
              <w:bottom w:w="72" w:type="dxa"/>
              <w:right w:w="144" w:type="dxa"/>
            </w:tcMar>
            <w:vAlign w:val="center"/>
            <w:hideMark/>
          </w:tcPr>
          <w:p w14:paraId="26014C59" w14:textId="0831E1C1" w:rsidR="00E94343" w:rsidRPr="00030402" w:rsidRDefault="00E94343" w:rsidP="00DE4BFB">
            <w:pPr>
              <w:jc w:val="center"/>
              <w:rPr>
                <w:rFonts w:eastAsiaTheme="minorEastAsia"/>
                <w:sz w:val="16"/>
                <w:szCs w:val="16"/>
                <w:lang w:val="en-US"/>
              </w:rPr>
            </w:pPr>
            <w:r>
              <w:rPr>
                <w:rFonts w:eastAsiaTheme="minorEastAsia"/>
                <w:sz w:val="16"/>
                <w:szCs w:val="16"/>
                <w:lang w:val="en-US"/>
              </w:rPr>
              <w:t>no-TDM (Rel-17)</w:t>
            </w:r>
          </w:p>
        </w:tc>
        <w:tc>
          <w:tcPr>
            <w:tcW w:w="3120" w:type="dxa"/>
            <w:gridSpan w:val="4"/>
            <w:tcBorders>
              <w:top w:val="single" w:sz="4" w:space="0" w:color="BFBFBF"/>
              <w:left w:val="single" w:sz="4" w:space="0" w:color="BFBFBF" w:themeColor="background1" w:themeShade="BF"/>
              <w:bottom w:val="single" w:sz="4" w:space="0" w:color="BFBFBF"/>
              <w:right w:val="single" w:sz="4" w:space="0" w:color="BFBFBF"/>
            </w:tcBorders>
            <w:shd w:val="clear" w:color="auto" w:fill="auto"/>
            <w:vAlign w:val="center"/>
          </w:tcPr>
          <w:p w14:paraId="07B15126" w14:textId="5F52F8C1" w:rsidR="00E94343" w:rsidRPr="00030402" w:rsidRDefault="00E94343" w:rsidP="00DE4BFB">
            <w:pPr>
              <w:jc w:val="center"/>
              <w:rPr>
                <w:rFonts w:eastAsiaTheme="minorEastAsia"/>
                <w:sz w:val="16"/>
                <w:szCs w:val="16"/>
                <w:lang w:val="en-US"/>
              </w:rPr>
            </w:pPr>
            <w:r>
              <w:rPr>
                <w:rFonts w:eastAsiaTheme="minorEastAsia"/>
                <w:sz w:val="16"/>
                <w:szCs w:val="16"/>
                <w:lang w:val="en-US"/>
              </w:rPr>
              <w:t>TDM (Rel-16)</w:t>
            </w:r>
          </w:p>
        </w:tc>
      </w:tr>
      <w:tr w:rsidR="00E94343" w:rsidRPr="00030402" w14:paraId="495A1025" w14:textId="77777777" w:rsidTr="00BE49BD">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526538DE"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0438AB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MT</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5EE02B" w14:textId="24F03FA0"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FCD8C80" w14:textId="37419E33"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B93CAC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E7BA378" w14:textId="289ED14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8A50378" w14:textId="29ABCA46"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D82D42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11D9E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AE11E7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E94343" w:rsidRPr="00030402" w14:paraId="7B116B7C" w14:textId="77777777" w:rsidTr="003B2F7E">
        <w:trPr>
          <w:trHeight w:val="20"/>
          <w:jc w:val="center"/>
        </w:trPr>
        <w:tc>
          <w:tcPr>
            <w:tcW w:w="1127" w:type="dxa"/>
            <w:vMerge/>
            <w:tcBorders>
              <w:top w:val="single" w:sz="4" w:space="0" w:color="BFBFBF"/>
              <w:left w:val="single" w:sz="4" w:space="0" w:color="BFBFBF"/>
              <w:bottom w:val="single" w:sz="4" w:space="0" w:color="BFBFBF"/>
              <w:right w:val="single" w:sz="4" w:space="0" w:color="BFBFBF"/>
            </w:tcBorders>
            <w:vAlign w:val="center"/>
            <w:hideMark/>
          </w:tcPr>
          <w:p w14:paraId="1F2A4AA3" w14:textId="77777777" w:rsidR="00E94343" w:rsidRPr="00030402" w:rsidRDefault="00E94343" w:rsidP="00DE4BFB">
            <w:pPr>
              <w:jc w:val="center"/>
              <w:rPr>
                <w:rFonts w:eastAsiaTheme="minorEastAsia"/>
                <w:sz w:val="16"/>
                <w:szCs w:val="16"/>
                <w:lang w:val="en-US"/>
              </w:rPr>
            </w:pPr>
          </w:p>
        </w:tc>
        <w:tc>
          <w:tcPr>
            <w:tcW w:w="70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7E17F9"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DU</w:t>
            </w:r>
          </w:p>
        </w:tc>
        <w:tc>
          <w:tcPr>
            <w:tcW w:w="1559"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91AB866" w14:textId="769E6059"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EDCFCB" w14:textId="6954E67A"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B498AA4"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1560"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A725721" w14:textId="26829585"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6BEA860" w14:textId="52CC80B4"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4E2745"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544FA"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Tx</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C740C87" w14:textId="77777777" w:rsidR="00E94343" w:rsidRPr="00030402" w:rsidRDefault="00E94343" w:rsidP="00DE4BFB">
            <w:pPr>
              <w:jc w:val="center"/>
              <w:rPr>
                <w:rFonts w:eastAsiaTheme="minorEastAsia"/>
                <w:sz w:val="16"/>
                <w:szCs w:val="16"/>
                <w:lang w:val="en-US"/>
              </w:rPr>
            </w:pPr>
            <w:r w:rsidRPr="00030402">
              <w:rPr>
                <w:rFonts w:eastAsiaTheme="minorEastAsia"/>
                <w:sz w:val="16"/>
                <w:szCs w:val="16"/>
                <w:lang w:val="en-US"/>
              </w:rPr>
              <w:t>Rx</w:t>
            </w:r>
          </w:p>
        </w:tc>
      </w:tr>
      <w:tr w:rsidR="00030402" w:rsidRPr="00030402" w14:paraId="74AE1B09"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6556915"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Transceiver/</w:t>
            </w:r>
          </w:p>
          <w:p w14:paraId="75AD4057" w14:textId="77777777" w:rsidR="00030402" w:rsidRPr="00030402" w:rsidRDefault="00030402" w:rsidP="00DE4BFB">
            <w:pPr>
              <w:jc w:val="center"/>
              <w:rPr>
                <w:rFonts w:eastAsiaTheme="minorEastAsia"/>
                <w:sz w:val="16"/>
                <w:szCs w:val="16"/>
                <w:lang w:val="en-US"/>
              </w:rPr>
            </w:pPr>
            <w:r w:rsidRPr="00030402">
              <w:rPr>
                <w:rFonts w:eastAsiaTheme="minorEastAsia"/>
                <w:sz w:val="16"/>
                <w:szCs w:val="16"/>
                <w:lang w:val="en-US"/>
              </w:rPr>
              <w:t>Antenna panel</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28A31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8CA691"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DEFD1D" w14:textId="17751B9B"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5A125B6" w14:textId="433E7B27" w:rsidR="00030402" w:rsidRPr="00030402" w:rsidRDefault="00030402" w:rsidP="00DE4BFB">
            <w:pPr>
              <w:jc w:val="center"/>
              <w:rPr>
                <w:rFonts w:eastAsiaTheme="minorEastAsia"/>
                <w:sz w:val="14"/>
                <w:szCs w:val="14"/>
                <w:lang w:val="en-US"/>
              </w:rPr>
            </w:pPr>
            <w:r>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230B1B2"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Multiple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11E002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Single</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06F9008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99640DE"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44347DC"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14289A2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w:t>
            </w:r>
          </w:p>
        </w:tc>
      </w:tr>
      <w:tr w:rsidR="00030402" w:rsidRPr="00030402" w14:paraId="303B1298" w14:textId="77777777" w:rsidTr="00E94343">
        <w:trPr>
          <w:trHeight w:val="25"/>
          <w:jc w:val="center"/>
        </w:trPr>
        <w:tc>
          <w:tcPr>
            <w:tcW w:w="1835" w:type="dxa"/>
            <w:gridSpan w:val="2"/>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6501ECE" w14:textId="31970DE8" w:rsidR="00030402" w:rsidRPr="00030402" w:rsidRDefault="00030402" w:rsidP="00DE4BFB">
            <w:pPr>
              <w:jc w:val="center"/>
              <w:rPr>
                <w:rFonts w:eastAsiaTheme="minorEastAsia"/>
                <w:sz w:val="16"/>
                <w:szCs w:val="16"/>
                <w:lang w:val="en-US"/>
              </w:rPr>
            </w:pPr>
            <w:r>
              <w:rPr>
                <w:rFonts w:eastAsiaTheme="minorEastAsia"/>
                <w:sz w:val="16"/>
                <w:szCs w:val="16"/>
                <w:lang w:val="en-US"/>
              </w:rPr>
              <w:t>IAB</w:t>
            </w:r>
            <w:r w:rsidRPr="00030402">
              <w:rPr>
                <w:rFonts w:eastAsiaTheme="minorEastAsia"/>
                <w:sz w:val="16"/>
                <w:szCs w:val="16"/>
                <w:lang w:val="en-US"/>
              </w:rPr>
              <w:t xml:space="preserve"> timing </w:t>
            </w:r>
            <w:r>
              <w:rPr>
                <w:rFonts w:eastAsiaTheme="minorEastAsia"/>
                <w:sz w:val="16"/>
                <w:szCs w:val="16"/>
                <w:lang w:val="en-US"/>
              </w:rPr>
              <w:t>mode</w:t>
            </w:r>
          </w:p>
        </w:tc>
        <w:tc>
          <w:tcPr>
            <w:tcW w:w="778"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5ABAAC7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1"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46770CB9"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#6</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02FF796"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2B3A224A"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704240D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38BDFDF3"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#7</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BC433B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1009E30"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FC185F4"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c>
          <w:tcPr>
            <w:tcW w:w="780" w:type="dxa"/>
            <w:tcBorders>
              <w:top w:val="single" w:sz="4" w:space="0" w:color="BFBFBF"/>
              <w:left w:val="single" w:sz="4" w:space="0" w:color="BFBFBF"/>
              <w:bottom w:val="single" w:sz="4" w:space="0" w:color="BFBFBF"/>
              <w:right w:val="single" w:sz="4" w:space="0" w:color="BFBFBF"/>
            </w:tcBorders>
            <w:shd w:val="clear" w:color="auto" w:fill="auto"/>
            <w:tcMar>
              <w:top w:w="72" w:type="dxa"/>
              <w:left w:w="144" w:type="dxa"/>
              <w:bottom w:w="72" w:type="dxa"/>
              <w:right w:w="144" w:type="dxa"/>
            </w:tcMar>
            <w:vAlign w:val="center"/>
            <w:hideMark/>
          </w:tcPr>
          <w:p w14:paraId="6E3CDEC5" w14:textId="77777777" w:rsidR="00030402" w:rsidRPr="00030402" w:rsidRDefault="00030402" w:rsidP="00DE4BFB">
            <w:pPr>
              <w:jc w:val="center"/>
              <w:rPr>
                <w:rFonts w:eastAsiaTheme="minorEastAsia"/>
                <w:sz w:val="14"/>
                <w:szCs w:val="14"/>
                <w:lang w:val="en-US"/>
              </w:rPr>
            </w:pPr>
            <w:r w:rsidRPr="00030402">
              <w:rPr>
                <w:rFonts w:eastAsiaTheme="minorEastAsia"/>
                <w:sz w:val="14"/>
                <w:szCs w:val="14"/>
                <w:lang w:val="en-US"/>
              </w:rPr>
              <w:t>Case #1</w:t>
            </w:r>
          </w:p>
        </w:tc>
      </w:tr>
    </w:tbl>
    <w:p w14:paraId="64802C6C" w14:textId="240B27F3" w:rsidR="00030402" w:rsidRDefault="00030402" w:rsidP="00226D9B">
      <w:pPr>
        <w:jc w:val="both"/>
        <w:rPr>
          <w:rFonts w:eastAsiaTheme="minorEastAsia"/>
          <w:sz w:val="22"/>
          <w:szCs w:val="22"/>
          <w:lang w:val="en-US"/>
        </w:rPr>
      </w:pPr>
    </w:p>
    <w:p w14:paraId="1B9CCF5E" w14:textId="77777777" w:rsidR="00647C3B" w:rsidRDefault="00647C3B" w:rsidP="00226D9B">
      <w:pPr>
        <w:jc w:val="both"/>
        <w:rPr>
          <w:rFonts w:eastAsia="SimSun"/>
          <w:b/>
          <w:bCs/>
          <w:sz w:val="22"/>
          <w:szCs w:val="18"/>
          <w:lang w:val="en-US" w:eastAsia="zh-CN"/>
        </w:rPr>
      </w:pPr>
    </w:p>
    <w:p w14:paraId="23581119" w14:textId="3A2841E9" w:rsidR="002E1A04" w:rsidRPr="000D1D7A" w:rsidRDefault="001962FB" w:rsidP="002E1A04">
      <w:pPr>
        <w:pStyle w:val="2"/>
        <w:numPr>
          <w:ilvl w:val="1"/>
          <w:numId w:val="6"/>
        </w:numPr>
        <w:jc w:val="both"/>
        <w:rPr>
          <w:b/>
          <w:bCs/>
          <w:sz w:val="22"/>
          <w:szCs w:val="22"/>
          <w:lang w:val="en-US"/>
        </w:rPr>
      </w:pPr>
      <w:r w:rsidRPr="000D1D7A">
        <w:rPr>
          <w:b/>
          <w:bCs/>
          <w:sz w:val="22"/>
          <w:szCs w:val="22"/>
          <w:lang w:val="en-US"/>
        </w:rPr>
        <w:t>Timing mode switching</w:t>
      </w:r>
    </w:p>
    <w:p w14:paraId="24ACEC7A" w14:textId="2827821E" w:rsidR="002E1A04" w:rsidRPr="002E1A04" w:rsidRDefault="002E1A04" w:rsidP="002E1A04">
      <w:pPr>
        <w:jc w:val="both"/>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5408" behindDoc="0" locked="0" layoutInCell="1" allowOverlap="1" wp14:anchorId="1D4A69C3" wp14:editId="4FCF7D26">
                <wp:simplePos x="0" y="0"/>
                <wp:positionH relativeFrom="margin">
                  <wp:align>center</wp:align>
                </wp:positionH>
                <wp:positionV relativeFrom="paragraph">
                  <wp:posOffset>440055</wp:posOffset>
                </wp:positionV>
                <wp:extent cx="5834380" cy="1404620"/>
                <wp:effectExtent l="0" t="0" r="1397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0AE707D" w14:textId="77777777" w:rsidR="002E1A04" w:rsidRPr="002E1A04"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12452FA" w14:textId="77777777" w:rsidR="001962FB" w:rsidRPr="001962FB" w:rsidRDefault="001962FB" w:rsidP="001962FB">
                            <w:pPr>
                              <w:rPr>
                                <w:rFonts w:eastAsia="Calibri" w:cs="Times"/>
                                <w:color w:val="000000"/>
                                <w:sz w:val="21"/>
                                <w:szCs w:val="21"/>
                                <w:lang w:val="en-US"/>
                              </w:rPr>
                            </w:pPr>
                            <w:r w:rsidRPr="001962FB">
                              <w:rPr>
                                <w:rFonts w:eastAsia="Calibri" w:cs="Times"/>
                                <w:color w:val="000000"/>
                                <w:sz w:val="21"/>
                                <w:szCs w:val="21"/>
                                <w:lang w:val="en-US"/>
                              </w:rPr>
                              <w:t>Switching between Case 1, Case 6, and Case 7 timing is supported.</w:t>
                            </w:r>
                          </w:p>
                          <w:p w14:paraId="1990345D" w14:textId="77777777" w:rsidR="00361342"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FFS whether Case 6 and Case 7 timing shall be restricted to certain resources, e.g. excluding resources used for access or TDM backhaul</w:t>
                            </w:r>
                          </w:p>
                          <w:p w14:paraId="4C358ADB" w14:textId="77777777" w:rsidR="00361342"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FFS details on switching including the switching conditions</w:t>
                            </w:r>
                          </w:p>
                          <w:p w14:paraId="3D1CE0CE" w14:textId="77777777" w:rsidR="00361342"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FFS relationship between switching timing modes with the usage/indication of different resource multiplexing modes</w:t>
                            </w:r>
                          </w:p>
                          <w:p w14:paraId="7919F2DE" w14:textId="77BDD8DE" w:rsidR="002E1A04"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FFS whether Rel-16 OTA synchronization shall be enhanced to support switching timing modes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4A69C3" id="_x0000_s1027" type="#_x0000_t202" style="position:absolute;left:0;text-align:left;margin-left:0;margin-top:34.65pt;width:459.4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6QNgIAAE4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">
                <v:textbox style="mso-fit-shape-to-text:t">
                  <w:txbxContent>
                    <w:p w14:paraId="00AE707D" w14:textId="77777777" w:rsidR="002E1A04" w:rsidRPr="002E1A04"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12452FA" w14:textId="77777777" w:rsidR="001962FB" w:rsidRPr="001962FB" w:rsidRDefault="001962FB" w:rsidP="001962FB">
                      <w:pPr>
                        <w:rPr>
                          <w:rFonts w:eastAsia="Calibri" w:cs="Times"/>
                          <w:color w:val="000000"/>
                          <w:sz w:val="21"/>
                          <w:szCs w:val="21"/>
                          <w:lang w:val="en-US"/>
                        </w:rPr>
                      </w:pPr>
                      <w:r w:rsidRPr="001962FB">
                        <w:rPr>
                          <w:rFonts w:eastAsia="Calibri" w:cs="Times"/>
                          <w:color w:val="000000"/>
                          <w:sz w:val="21"/>
                          <w:szCs w:val="21"/>
                          <w:lang w:val="en-US"/>
                        </w:rPr>
                        <w:t>Switching between Case 1, Case 6, and Case 7 timing is supported.</w:t>
                      </w:r>
                    </w:p>
                    <w:p w14:paraId="1990345D" w14:textId="77777777" w:rsidR="00361342"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 xml:space="preserve">FFS whether Case 6 and Case 7 timing shall be restricted to certain resources, </w:t>
                      </w:r>
                      <w:proofErr w:type="gramStart"/>
                      <w:r w:rsidRPr="001962FB">
                        <w:rPr>
                          <w:rFonts w:eastAsia="Calibri" w:cs="Times"/>
                          <w:color w:val="000000"/>
                          <w:sz w:val="21"/>
                          <w:szCs w:val="21"/>
                          <w:lang w:val="en-US"/>
                        </w:rPr>
                        <w:t>e.g.</w:t>
                      </w:r>
                      <w:proofErr w:type="gramEnd"/>
                      <w:r w:rsidRPr="001962FB">
                        <w:rPr>
                          <w:rFonts w:eastAsia="Calibri" w:cs="Times"/>
                          <w:color w:val="000000"/>
                          <w:sz w:val="21"/>
                          <w:szCs w:val="21"/>
                          <w:lang w:val="en-US"/>
                        </w:rPr>
                        <w:t xml:space="preserve"> excluding resources used for access or TDM backhaul</w:t>
                      </w:r>
                    </w:p>
                    <w:p w14:paraId="4C358ADB" w14:textId="77777777" w:rsidR="00361342"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 xml:space="preserve">FFS details on switching including the switching </w:t>
                      </w:r>
                      <w:proofErr w:type="gramStart"/>
                      <w:r w:rsidRPr="001962FB">
                        <w:rPr>
                          <w:rFonts w:eastAsia="Calibri" w:cs="Times"/>
                          <w:color w:val="000000"/>
                          <w:sz w:val="21"/>
                          <w:szCs w:val="21"/>
                          <w:lang w:val="en-US"/>
                        </w:rPr>
                        <w:t>conditions</w:t>
                      </w:r>
                      <w:proofErr w:type="gramEnd"/>
                    </w:p>
                    <w:p w14:paraId="3D1CE0CE" w14:textId="77777777" w:rsidR="00361342"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 xml:space="preserve">FFS relationship between switching timing modes with the usage/indication of different resource multiplexing </w:t>
                      </w:r>
                      <w:proofErr w:type="gramStart"/>
                      <w:r w:rsidRPr="001962FB">
                        <w:rPr>
                          <w:rFonts w:eastAsia="Calibri" w:cs="Times"/>
                          <w:color w:val="000000"/>
                          <w:sz w:val="21"/>
                          <w:szCs w:val="21"/>
                          <w:lang w:val="en-US"/>
                        </w:rPr>
                        <w:t>modes</w:t>
                      </w:r>
                      <w:proofErr w:type="gramEnd"/>
                    </w:p>
                    <w:p w14:paraId="7919F2DE" w14:textId="77BDD8DE" w:rsidR="002E1A04" w:rsidRPr="001962FB" w:rsidRDefault="00D15123" w:rsidP="001962FB">
                      <w:pPr>
                        <w:numPr>
                          <w:ilvl w:val="0"/>
                          <w:numId w:val="29"/>
                        </w:numPr>
                        <w:rPr>
                          <w:rFonts w:eastAsia="Calibri" w:cs="Times"/>
                          <w:color w:val="000000"/>
                          <w:sz w:val="21"/>
                          <w:szCs w:val="21"/>
                          <w:lang w:val="en-US"/>
                        </w:rPr>
                      </w:pPr>
                      <w:r w:rsidRPr="001962FB">
                        <w:rPr>
                          <w:rFonts w:eastAsia="Calibri" w:cs="Times"/>
                          <w:color w:val="000000"/>
                          <w:sz w:val="21"/>
                          <w:szCs w:val="21"/>
                          <w:lang w:val="en-US"/>
                        </w:rPr>
                        <w:t xml:space="preserve">FFS whether Rel-16 OTA synchronization shall be enhanced to support switching timing </w:t>
                      </w:r>
                      <w:proofErr w:type="gramStart"/>
                      <w:r w:rsidRPr="001962FB">
                        <w:rPr>
                          <w:rFonts w:eastAsia="Calibri" w:cs="Times"/>
                          <w:color w:val="000000"/>
                          <w:sz w:val="21"/>
                          <w:szCs w:val="21"/>
                          <w:lang w:val="en-US"/>
                        </w:rPr>
                        <w:t>modes</w:t>
                      </w:r>
                      <w:proofErr w:type="gramEnd"/>
                    </w:p>
                  </w:txbxContent>
                </v:textbox>
                <w10:wrap type="square" anchorx="margin"/>
              </v:shape>
            </w:pict>
          </mc:Fallback>
        </mc:AlternateContent>
      </w:r>
      <w:r w:rsidR="001962FB">
        <w:rPr>
          <w:rFonts w:eastAsiaTheme="minorEastAsia"/>
          <w:sz w:val="22"/>
          <w:szCs w:val="22"/>
          <w:lang w:val="en-US"/>
        </w:rPr>
        <w:t>At the RAN1#104</w:t>
      </w:r>
      <w:r w:rsidRPr="002E1A04">
        <w:rPr>
          <w:rFonts w:eastAsiaTheme="minorEastAsia"/>
          <w:sz w:val="22"/>
          <w:szCs w:val="22"/>
          <w:lang w:val="en-US"/>
        </w:rPr>
        <w:t xml:space="preserve">-e meeting, IAB-node timing mode </w:t>
      </w:r>
      <w:r w:rsidR="001962FB">
        <w:rPr>
          <w:rFonts w:eastAsiaTheme="minorEastAsia"/>
          <w:sz w:val="22"/>
          <w:szCs w:val="22"/>
          <w:lang w:val="en-US"/>
        </w:rPr>
        <w:t xml:space="preserve">switching </w:t>
      </w:r>
      <w:r w:rsidRPr="002E1A04">
        <w:rPr>
          <w:rFonts w:eastAsiaTheme="minorEastAsia"/>
          <w:sz w:val="22"/>
          <w:szCs w:val="22"/>
          <w:lang w:val="en-US"/>
        </w:rPr>
        <w:t>was discussed and following a</w:t>
      </w:r>
      <w:r w:rsidR="001962FB">
        <w:rPr>
          <w:rFonts w:eastAsiaTheme="minorEastAsia"/>
          <w:sz w:val="22"/>
          <w:szCs w:val="22"/>
          <w:lang w:val="en-US"/>
        </w:rPr>
        <w:t>greement</w:t>
      </w:r>
      <w:r w:rsidRPr="002E1A04">
        <w:rPr>
          <w:rFonts w:eastAsiaTheme="minorEastAsia"/>
          <w:sz w:val="22"/>
          <w:szCs w:val="22"/>
          <w:lang w:val="en-US"/>
        </w:rPr>
        <w:t xml:space="preserve"> </w:t>
      </w:r>
      <w:r w:rsidR="001962FB">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18F8D685" w14:textId="35455A91" w:rsidR="002E1A04" w:rsidRDefault="002E1A04" w:rsidP="002E1A04">
      <w:pPr>
        <w:jc w:val="both"/>
        <w:rPr>
          <w:rFonts w:eastAsiaTheme="minorEastAsia"/>
          <w:sz w:val="22"/>
          <w:szCs w:val="22"/>
          <w:lang w:val="en-US"/>
        </w:rPr>
      </w:pPr>
    </w:p>
    <w:p w14:paraId="7349ADA2" w14:textId="07EE7DAB" w:rsidR="004106E3" w:rsidRDefault="004D4C31" w:rsidP="004D4C31">
      <w:pPr>
        <w:jc w:val="both"/>
        <w:rPr>
          <w:rFonts w:eastAsiaTheme="minorEastAsia"/>
          <w:sz w:val="22"/>
          <w:szCs w:val="22"/>
          <w:lang w:val="en-US"/>
        </w:rPr>
      </w:pPr>
      <w:r>
        <w:rPr>
          <w:rFonts w:eastAsiaTheme="minorEastAsia"/>
          <w:sz w:val="22"/>
          <w:szCs w:val="22"/>
          <w:lang w:val="en-US"/>
        </w:rPr>
        <w:t xml:space="preserve">Example of timing modes setting for IAB-node is shown in Fig.1. As shown in Fig.1, IAB-node may start with Case #1 timing mode for MT Tx timing as a UE, since during initial access IAB-DU is not activated so that Case #6 timing mode is not necessary for IAB-node. </w:t>
      </w:r>
      <w:r w:rsidR="004106E3">
        <w:rPr>
          <w:rFonts w:eastAsiaTheme="minorEastAsia"/>
          <w:sz w:val="22"/>
          <w:szCs w:val="22"/>
          <w:lang w:val="en-US"/>
        </w:rPr>
        <w:t xml:space="preserve">And a parent node doesn’t know that the connecting node is a normal UE or IAB-node, so that Case #7 timing mode is not indicated during initial access. </w:t>
      </w:r>
    </w:p>
    <w:p w14:paraId="5C5977E0" w14:textId="77777777" w:rsidR="004106E3" w:rsidRPr="004106E3" w:rsidRDefault="004106E3" w:rsidP="004D4C31">
      <w:pPr>
        <w:jc w:val="both"/>
        <w:rPr>
          <w:rFonts w:eastAsiaTheme="minorEastAsia"/>
          <w:sz w:val="22"/>
          <w:szCs w:val="22"/>
          <w:lang w:val="en-US"/>
        </w:rPr>
      </w:pPr>
    </w:p>
    <w:p w14:paraId="0FCE0509" w14:textId="2DF421C8" w:rsidR="004D4C31" w:rsidRDefault="004D4C31" w:rsidP="004D4C31">
      <w:pPr>
        <w:jc w:val="both"/>
        <w:rPr>
          <w:rFonts w:eastAsiaTheme="minorEastAsia"/>
          <w:sz w:val="22"/>
          <w:szCs w:val="22"/>
          <w:lang w:val="en-US"/>
        </w:rPr>
      </w:pPr>
      <w:r>
        <w:rPr>
          <w:rFonts w:eastAsiaTheme="minorEastAsia"/>
          <w:sz w:val="22"/>
          <w:szCs w:val="22"/>
          <w:lang w:val="en-US"/>
        </w:rPr>
        <w:t xml:space="preserve">Therefore, </w:t>
      </w:r>
      <w:r>
        <w:rPr>
          <w:rFonts w:eastAsiaTheme="minorEastAsia" w:hint="eastAsia"/>
          <w:sz w:val="22"/>
          <w:szCs w:val="22"/>
          <w:lang w:val="en-US"/>
        </w:rPr>
        <w:t xml:space="preserve">IAB-node </w:t>
      </w:r>
      <w:r w:rsidR="007A00E6">
        <w:rPr>
          <w:rFonts w:eastAsiaTheme="minorEastAsia"/>
          <w:sz w:val="22"/>
          <w:szCs w:val="22"/>
          <w:lang w:val="en-US"/>
        </w:rPr>
        <w:t>certainly</w:t>
      </w:r>
      <w:r w:rsidR="007A00E6">
        <w:rPr>
          <w:rFonts w:eastAsiaTheme="minorEastAsia" w:hint="eastAsia"/>
          <w:sz w:val="22"/>
          <w:szCs w:val="22"/>
          <w:lang w:val="en-US"/>
        </w:rPr>
        <w:t xml:space="preserve"> </w:t>
      </w:r>
      <w:r>
        <w:rPr>
          <w:rFonts w:eastAsiaTheme="minorEastAsia" w:hint="eastAsia"/>
          <w:sz w:val="22"/>
          <w:szCs w:val="22"/>
          <w:lang w:val="en-US"/>
        </w:rPr>
        <w:t xml:space="preserve">has TA for Case #1 </w:t>
      </w:r>
      <w:r>
        <w:rPr>
          <w:rFonts w:eastAsiaTheme="minorEastAsia"/>
          <w:sz w:val="22"/>
          <w:szCs w:val="22"/>
          <w:lang w:val="en-US"/>
        </w:rPr>
        <w:t xml:space="preserve">timing mode </w:t>
      </w:r>
      <w:r>
        <w:rPr>
          <w:rFonts w:eastAsiaTheme="minorEastAsia" w:hint="eastAsia"/>
          <w:sz w:val="22"/>
          <w:szCs w:val="22"/>
          <w:lang w:val="en-US"/>
        </w:rPr>
        <w:t xml:space="preserve">which is indicated by RAR. </w:t>
      </w:r>
      <w:r>
        <w:rPr>
          <w:rFonts w:eastAsiaTheme="minorEastAsia"/>
          <w:sz w:val="22"/>
          <w:szCs w:val="22"/>
          <w:lang w:val="en-US"/>
        </w:rPr>
        <w:t>I</w:t>
      </w:r>
      <w:r>
        <w:rPr>
          <w:rFonts w:eastAsiaTheme="minorEastAsia" w:hint="eastAsia"/>
          <w:sz w:val="22"/>
          <w:szCs w:val="22"/>
          <w:lang w:val="en-US"/>
        </w:rPr>
        <w:t xml:space="preserve">n addition, </w:t>
      </w:r>
      <w:r>
        <w:rPr>
          <w:rFonts w:eastAsiaTheme="minorEastAsia"/>
          <w:sz w:val="22"/>
          <w:szCs w:val="22"/>
          <w:lang w:val="en-US"/>
        </w:rPr>
        <w:t>once IAB-node establish</w:t>
      </w:r>
      <w:r w:rsidR="007A00E6">
        <w:rPr>
          <w:rFonts w:eastAsiaTheme="minorEastAsia" w:hint="eastAsia"/>
          <w:sz w:val="22"/>
          <w:szCs w:val="22"/>
          <w:lang w:val="en-US"/>
        </w:rPr>
        <w:t>e</w:t>
      </w:r>
      <w:r w:rsidR="007A00E6">
        <w:rPr>
          <w:rFonts w:eastAsiaTheme="minorEastAsia"/>
          <w:sz w:val="22"/>
          <w:szCs w:val="22"/>
          <w:lang w:val="en-US"/>
        </w:rPr>
        <w:t>s</w:t>
      </w:r>
      <w:r>
        <w:rPr>
          <w:rFonts w:eastAsiaTheme="minorEastAsia"/>
          <w:sz w:val="22"/>
          <w:szCs w:val="22"/>
          <w:lang w:val="en-US"/>
        </w:rPr>
        <w:t xml:space="preserve"> </w:t>
      </w:r>
      <w:r w:rsidR="007A00E6">
        <w:rPr>
          <w:rFonts w:eastAsiaTheme="minorEastAsia"/>
          <w:sz w:val="22"/>
          <w:szCs w:val="22"/>
          <w:lang w:val="en-US"/>
        </w:rPr>
        <w:t xml:space="preserve">a </w:t>
      </w:r>
      <w:r>
        <w:rPr>
          <w:rFonts w:eastAsiaTheme="minorEastAsia"/>
          <w:sz w:val="22"/>
          <w:szCs w:val="22"/>
          <w:lang w:val="en-US"/>
        </w:rPr>
        <w:t xml:space="preserve">connection with a parent node, </w:t>
      </w:r>
      <w:r>
        <w:rPr>
          <w:rFonts w:eastAsiaTheme="minorEastAsia" w:hint="eastAsia"/>
          <w:sz w:val="22"/>
          <w:szCs w:val="22"/>
          <w:lang w:val="en-US"/>
        </w:rPr>
        <w:t xml:space="preserve">IAB-node may have </w:t>
      </w:r>
      <w:proofErr w:type="spellStart"/>
      <w:r>
        <w:rPr>
          <w:rFonts w:eastAsiaTheme="minorEastAsia" w:hint="eastAsia"/>
          <w:sz w:val="22"/>
          <w:szCs w:val="22"/>
          <w:lang w:val="en-US"/>
        </w:rPr>
        <w:t>T_delta</w:t>
      </w:r>
      <w:proofErr w:type="spellEnd"/>
      <w:r>
        <w:rPr>
          <w:rFonts w:eastAsiaTheme="minorEastAsia" w:hint="eastAsia"/>
          <w:sz w:val="22"/>
          <w:szCs w:val="22"/>
          <w:lang w:val="en-US"/>
        </w:rPr>
        <w:t xml:space="preserve">, or it has own synchronization </w:t>
      </w:r>
      <w:r>
        <w:rPr>
          <w:rFonts w:eastAsiaTheme="minorEastAsia"/>
          <w:sz w:val="22"/>
          <w:szCs w:val="22"/>
          <w:lang w:val="en-US"/>
        </w:rPr>
        <w:t>source</w:t>
      </w:r>
      <w:r>
        <w:rPr>
          <w:rFonts w:eastAsiaTheme="minorEastAsia" w:hint="eastAsia"/>
          <w:sz w:val="22"/>
          <w:szCs w:val="22"/>
          <w:lang w:val="en-US"/>
        </w:rPr>
        <w:t>, such as GNSS</w:t>
      </w:r>
      <w:r>
        <w:rPr>
          <w:rFonts w:eastAsiaTheme="minorEastAsia"/>
          <w:sz w:val="22"/>
          <w:szCs w:val="22"/>
          <w:lang w:val="en-US"/>
        </w:rPr>
        <w:t>,</w:t>
      </w:r>
      <w:r>
        <w:rPr>
          <w:rFonts w:eastAsiaTheme="minorEastAsia" w:hint="eastAsia"/>
          <w:sz w:val="22"/>
          <w:szCs w:val="22"/>
          <w:lang w:val="en-US"/>
        </w:rPr>
        <w:t xml:space="preserve"> for DU Tx timing with Case #1 timing mode.</w:t>
      </w:r>
      <w:r>
        <w:rPr>
          <w:rFonts w:eastAsiaTheme="minorEastAsia"/>
          <w:sz w:val="22"/>
          <w:szCs w:val="22"/>
          <w:lang w:val="en-US"/>
        </w:rPr>
        <w:t xml:space="preserve"> </w:t>
      </w:r>
    </w:p>
    <w:p w14:paraId="0BFCAC91" w14:textId="77777777" w:rsidR="004D4C31" w:rsidRDefault="004D4C31" w:rsidP="004D4C31">
      <w:pPr>
        <w:jc w:val="both"/>
        <w:rPr>
          <w:rFonts w:eastAsiaTheme="minorEastAsia"/>
          <w:sz w:val="22"/>
          <w:szCs w:val="22"/>
          <w:lang w:val="en-US"/>
        </w:rPr>
      </w:pPr>
    </w:p>
    <w:p w14:paraId="45CEB3E8" w14:textId="580310F1" w:rsidR="004D4C31" w:rsidRDefault="004D4C31" w:rsidP="004D4C31">
      <w:pPr>
        <w:jc w:val="both"/>
        <w:rPr>
          <w:rFonts w:eastAsiaTheme="minorEastAsia"/>
          <w:sz w:val="22"/>
          <w:szCs w:val="22"/>
          <w:lang w:val="en-US"/>
        </w:rPr>
      </w:pPr>
      <w:r>
        <w:rPr>
          <w:rFonts w:eastAsiaTheme="minorEastAsia"/>
          <w:sz w:val="22"/>
          <w:szCs w:val="22"/>
          <w:lang w:val="en-US"/>
        </w:rPr>
        <w:t xml:space="preserve">When IAB-node supports simultaneous IAB-DU and IAB-MT operation, </w:t>
      </w:r>
      <w:r>
        <w:rPr>
          <w:rFonts w:eastAsiaTheme="minorEastAsia" w:hint="eastAsia"/>
          <w:sz w:val="22"/>
          <w:szCs w:val="22"/>
          <w:lang w:val="en-US"/>
        </w:rPr>
        <w:t>IAB-node may also have additional configuration</w:t>
      </w:r>
      <w:r>
        <w:rPr>
          <w:rFonts w:eastAsiaTheme="minorEastAsia"/>
          <w:sz w:val="22"/>
          <w:szCs w:val="22"/>
          <w:lang w:val="en-US"/>
        </w:rPr>
        <w:t xml:space="preserve">s, e.g. TDD pattern for IAB-MT and information of Case #6 and #7 timing modes. </w:t>
      </w:r>
      <w:r w:rsidR="004106E3">
        <w:rPr>
          <w:rFonts w:eastAsiaTheme="minorEastAsia"/>
          <w:sz w:val="22"/>
          <w:szCs w:val="22"/>
          <w:lang w:val="en-US"/>
        </w:rPr>
        <w:t>In that sense</w:t>
      </w:r>
      <w:r>
        <w:rPr>
          <w:rFonts w:eastAsiaTheme="minorEastAsia"/>
          <w:sz w:val="22"/>
          <w:szCs w:val="22"/>
          <w:lang w:val="en-US"/>
        </w:rPr>
        <w:t xml:space="preserve">, IAB-node has the information of Case #1 and Case #6/#7 timing modes, and </w:t>
      </w:r>
      <w:r w:rsidR="007A00E6">
        <w:rPr>
          <w:rFonts w:eastAsiaTheme="minorEastAsia"/>
          <w:sz w:val="22"/>
          <w:szCs w:val="22"/>
          <w:lang w:val="en-US"/>
        </w:rPr>
        <w:t xml:space="preserve">the </w:t>
      </w:r>
      <w:r>
        <w:rPr>
          <w:rFonts w:eastAsiaTheme="minorEastAsia"/>
          <w:sz w:val="22"/>
          <w:szCs w:val="22"/>
          <w:lang w:val="en-US"/>
        </w:rPr>
        <w:t xml:space="preserve">timing mode may be changed dynamically or semi-statically since Case #6 timing mode </w:t>
      </w:r>
      <w:r w:rsidR="00BB6E5A">
        <w:rPr>
          <w:rFonts w:eastAsiaTheme="minorEastAsia"/>
          <w:sz w:val="22"/>
          <w:szCs w:val="22"/>
          <w:lang w:val="en-US"/>
        </w:rPr>
        <w:t>may be</w:t>
      </w:r>
      <w:r>
        <w:rPr>
          <w:rFonts w:eastAsiaTheme="minorEastAsia"/>
          <w:sz w:val="22"/>
          <w:szCs w:val="22"/>
          <w:lang w:val="en-US"/>
        </w:rPr>
        <w:t xml:space="preserve"> required by IAB-node and Case #7 timing mode </w:t>
      </w:r>
      <w:r w:rsidR="00BB6E5A">
        <w:rPr>
          <w:rFonts w:eastAsiaTheme="minorEastAsia"/>
          <w:sz w:val="22"/>
          <w:szCs w:val="22"/>
          <w:lang w:val="en-US"/>
        </w:rPr>
        <w:t>may be</w:t>
      </w:r>
      <w:r>
        <w:rPr>
          <w:rFonts w:eastAsiaTheme="minorEastAsia"/>
          <w:sz w:val="22"/>
          <w:szCs w:val="22"/>
          <w:lang w:val="en-US"/>
        </w:rPr>
        <w:t xml:space="preserve"> required by a parent node based on their resource configuration, Tx/Rx direction, and conditions of IAB-DU or the parent node MT. Thus, we conclude following proposal.</w:t>
      </w:r>
    </w:p>
    <w:p w14:paraId="25D8B0A9" w14:textId="77777777" w:rsidR="004D4C31" w:rsidRPr="00CE46F9" w:rsidRDefault="004D4C31" w:rsidP="004D4C31">
      <w:pPr>
        <w:jc w:val="both"/>
        <w:rPr>
          <w:rFonts w:eastAsiaTheme="minorEastAsia"/>
          <w:sz w:val="22"/>
          <w:szCs w:val="22"/>
          <w:lang w:val="en-US"/>
        </w:rPr>
      </w:pPr>
    </w:p>
    <w:p w14:paraId="04FE1405" w14:textId="7CECD01A" w:rsidR="004D4C31" w:rsidRDefault="004D4C31" w:rsidP="004D4C31">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303B6E">
        <w:rPr>
          <w:rFonts w:eastAsia="SimSun"/>
          <w:b/>
          <w:bCs/>
          <w:sz w:val="22"/>
          <w:szCs w:val="18"/>
          <w:u w:val="single"/>
          <w:lang w:val="en-US" w:eastAsia="zh-CN"/>
        </w:rPr>
        <w:t>2</w:t>
      </w:r>
      <w:r>
        <w:rPr>
          <w:rFonts w:eastAsia="SimSun"/>
          <w:b/>
          <w:bCs/>
          <w:sz w:val="22"/>
          <w:szCs w:val="18"/>
          <w:lang w:val="en-US" w:eastAsia="zh-CN"/>
        </w:rPr>
        <w:t>: Mechanism of dynamic/semi-static switching among different timing modes needs to be considered. Timing mode indication can be co</w:t>
      </w:r>
      <w:r w:rsidR="005B2F9F">
        <w:rPr>
          <w:rFonts w:eastAsia="SimSun"/>
          <w:b/>
          <w:bCs/>
          <w:sz w:val="22"/>
          <w:szCs w:val="18"/>
          <w:lang w:val="en-US" w:eastAsia="zh-CN"/>
        </w:rPr>
        <w:t>nsidered from following options, or combination of the options.</w:t>
      </w:r>
    </w:p>
    <w:p w14:paraId="2252C861" w14:textId="77777777" w:rsidR="004D4C31" w:rsidRPr="00CE46F9" w:rsidRDefault="004D4C31" w:rsidP="004D4C31">
      <w:pPr>
        <w:ind w:leftChars="100" w:left="240"/>
        <w:jc w:val="both"/>
        <w:rPr>
          <w:rFonts w:eastAsiaTheme="minorEastAsia"/>
          <w:b/>
          <w:sz w:val="22"/>
          <w:szCs w:val="22"/>
          <w:lang w:val="en-US"/>
        </w:rPr>
      </w:pPr>
      <w:r w:rsidRPr="00CE46F9">
        <w:rPr>
          <w:rFonts w:eastAsiaTheme="minorEastAsia"/>
          <w:b/>
          <w:sz w:val="22"/>
          <w:szCs w:val="22"/>
          <w:lang w:val="en-US"/>
        </w:rPr>
        <w:t>Option 1 : Timing mode is indicated by gNB/CU/parent node (semi-statically/dynamically)</w:t>
      </w:r>
    </w:p>
    <w:p w14:paraId="5CDDEC6E" w14:textId="2916D04F" w:rsidR="004D4C31" w:rsidRPr="00CE46F9" w:rsidRDefault="004D4C31" w:rsidP="004D4C31">
      <w:pPr>
        <w:ind w:leftChars="100" w:left="240"/>
        <w:jc w:val="both"/>
        <w:rPr>
          <w:rFonts w:eastAsiaTheme="minorEastAsia"/>
          <w:b/>
          <w:sz w:val="22"/>
          <w:szCs w:val="22"/>
          <w:lang w:val="en-US"/>
        </w:rPr>
      </w:pPr>
      <w:r w:rsidRPr="00CE46F9">
        <w:rPr>
          <w:rFonts w:eastAsiaTheme="minorEastAsia"/>
          <w:b/>
          <w:sz w:val="22"/>
          <w:szCs w:val="22"/>
          <w:lang w:val="en-US"/>
        </w:rPr>
        <w:t>Option 2 : IAB node requires/indicate</w:t>
      </w:r>
      <w:r w:rsidR="007A00E6">
        <w:rPr>
          <w:rFonts w:eastAsiaTheme="minorEastAsia"/>
          <w:b/>
          <w:sz w:val="22"/>
          <w:szCs w:val="22"/>
          <w:lang w:val="en-US"/>
        </w:rPr>
        <w:t>s</w:t>
      </w:r>
      <w:r w:rsidRPr="00CE46F9">
        <w:rPr>
          <w:rFonts w:eastAsiaTheme="minorEastAsia"/>
          <w:b/>
          <w:sz w:val="22"/>
          <w:szCs w:val="22"/>
          <w:lang w:val="en-US"/>
        </w:rPr>
        <w:t xml:space="preserve"> timing mode to gNB/CU/parent node</w:t>
      </w:r>
    </w:p>
    <w:p w14:paraId="48C424D5" w14:textId="77777777" w:rsidR="004D4C31" w:rsidRPr="00CE46F9" w:rsidRDefault="004D4C31" w:rsidP="004D4C31">
      <w:pPr>
        <w:ind w:leftChars="100" w:left="240"/>
        <w:jc w:val="both"/>
        <w:rPr>
          <w:rFonts w:eastAsiaTheme="minorEastAsia"/>
          <w:b/>
          <w:sz w:val="22"/>
          <w:szCs w:val="22"/>
          <w:lang w:val="en-US"/>
        </w:rPr>
      </w:pPr>
      <w:r w:rsidRPr="00CE46F9">
        <w:rPr>
          <w:rFonts w:eastAsiaTheme="minorEastAsia"/>
          <w:b/>
          <w:sz w:val="22"/>
          <w:szCs w:val="22"/>
          <w:lang w:val="en-US"/>
        </w:rPr>
        <w:t>Option 3 : Mechanism of timing node selection is specified</w:t>
      </w:r>
    </w:p>
    <w:p w14:paraId="6BBAF00F" w14:textId="77777777" w:rsidR="004D4C31" w:rsidRPr="00CE46F9" w:rsidRDefault="004D4C31" w:rsidP="004D4C31">
      <w:pPr>
        <w:jc w:val="both"/>
        <w:rPr>
          <w:rFonts w:eastAsiaTheme="minorEastAsia"/>
          <w:sz w:val="22"/>
          <w:szCs w:val="22"/>
          <w:lang w:val="en-US"/>
        </w:rPr>
      </w:pPr>
    </w:p>
    <w:p w14:paraId="7D98501A" w14:textId="77777777" w:rsidR="004D4C31" w:rsidRDefault="004D4C31" w:rsidP="004D4C31">
      <w:pPr>
        <w:jc w:val="both"/>
        <w:rPr>
          <w:rFonts w:eastAsiaTheme="minorEastAsia"/>
          <w:sz w:val="22"/>
          <w:szCs w:val="22"/>
          <w:lang w:val="en-US"/>
        </w:rPr>
      </w:pPr>
      <w:r>
        <w:rPr>
          <w:noProof/>
          <w:lang w:val="en-US"/>
        </w:rPr>
        <w:lastRenderedPageBreak/>
        <w:drawing>
          <wp:inline distT="0" distB="0" distL="0" distR="0" wp14:anchorId="574601EF" wp14:editId="33C51DD8">
            <wp:extent cx="6332220" cy="15297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8"/>
                    <a:stretch>
                      <a:fillRect/>
                    </a:stretch>
                  </pic:blipFill>
                  <pic:spPr>
                    <a:xfrm>
                      <a:off x="0" y="0"/>
                      <a:ext cx="6332220" cy="1529715"/>
                    </a:xfrm>
                    <a:prstGeom prst="rect">
                      <a:avLst/>
                    </a:prstGeom>
                  </pic:spPr>
                </pic:pic>
              </a:graphicData>
            </a:graphic>
          </wp:inline>
        </w:drawing>
      </w:r>
    </w:p>
    <w:p w14:paraId="02BA99BD" w14:textId="0FFB7BAC" w:rsidR="004D4C31" w:rsidRDefault="004D4C31" w:rsidP="004D4C31">
      <w:pPr>
        <w:jc w:val="center"/>
        <w:rPr>
          <w:rFonts w:eastAsiaTheme="minorEastAsia"/>
          <w:sz w:val="22"/>
          <w:szCs w:val="22"/>
          <w:lang w:val="en-US"/>
        </w:rPr>
      </w:pPr>
      <w:r>
        <w:rPr>
          <w:rFonts w:eastAsiaTheme="minorEastAsia" w:hint="eastAsia"/>
          <w:sz w:val="22"/>
          <w:szCs w:val="22"/>
          <w:lang w:val="en-US"/>
        </w:rPr>
        <w:t xml:space="preserve">Figure 1 : </w:t>
      </w:r>
      <w:r>
        <w:rPr>
          <w:rFonts w:eastAsiaTheme="minorEastAsia"/>
          <w:sz w:val="22"/>
          <w:szCs w:val="22"/>
          <w:lang w:val="en-US"/>
        </w:rPr>
        <w:t>Example of timing modes setting for IAB-node</w:t>
      </w:r>
    </w:p>
    <w:p w14:paraId="145A1ACD" w14:textId="06E9D1D9" w:rsidR="00B32927" w:rsidRDefault="00B32927" w:rsidP="00226D9B">
      <w:pPr>
        <w:jc w:val="both"/>
        <w:rPr>
          <w:rFonts w:eastAsiaTheme="minorEastAsia"/>
          <w:sz w:val="22"/>
          <w:szCs w:val="22"/>
          <w:lang w:val="en-US"/>
        </w:rPr>
      </w:pPr>
    </w:p>
    <w:p w14:paraId="661E152C" w14:textId="299AE833" w:rsidR="00302129" w:rsidRPr="000D1D7A" w:rsidRDefault="00303B6E" w:rsidP="00302129">
      <w:pPr>
        <w:pStyle w:val="2"/>
        <w:numPr>
          <w:ilvl w:val="1"/>
          <w:numId w:val="6"/>
        </w:numPr>
        <w:jc w:val="both"/>
        <w:rPr>
          <w:b/>
          <w:bCs/>
          <w:sz w:val="22"/>
          <w:szCs w:val="22"/>
          <w:lang w:val="en-US"/>
        </w:rPr>
      </w:pPr>
      <w:r w:rsidRPr="000D1D7A">
        <w:rPr>
          <w:b/>
          <w:bCs/>
          <w:sz w:val="22"/>
          <w:szCs w:val="22"/>
          <w:lang w:val="en-US"/>
        </w:rPr>
        <w:t xml:space="preserve">Derivation of Tx timing of </w:t>
      </w:r>
      <w:r w:rsidR="00302129" w:rsidRPr="000D1D7A">
        <w:rPr>
          <w:b/>
          <w:bCs/>
          <w:sz w:val="22"/>
          <w:szCs w:val="22"/>
          <w:lang w:val="en-US"/>
        </w:rPr>
        <w:t>Case #6 and #7 timing mode</w:t>
      </w:r>
    </w:p>
    <w:p w14:paraId="2B1F23AF" w14:textId="09C0BCD7" w:rsidR="00302129" w:rsidRDefault="00302129" w:rsidP="00302129">
      <w:pPr>
        <w:jc w:val="both"/>
        <w:rPr>
          <w:rFonts w:eastAsiaTheme="minorEastAsia"/>
          <w:sz w:val="22"/>
          <w:szCs w:val="22"/>
          <w:lang w:val="en-US"/>
        </w:rPr>
      </w:pPr>
      <w:r>
        <w:rPr>
          <w:rFonts w:eastAsiaTheme="minorEastAsia"/>
          <w:sz w:val="22"/>
          <w:szCs w:val="22"/>
          <w:lang w:val="en-US"/>
        </w:rPr>
        <w:t>In order to support C</w:t>
      </w:r>
      <w:r w:rsidRPr="00E02F93">
        <w:rPr>
          <w:rFonts w:eastAsiaTheme="minorEastAsia"/>
          <w:sz w:val="22"/>
          <w:szCs w:val="22"/>
          <w:lang w:val="en-US"/>
        </w:rPr>
        <w:t xml:space="preserve">ase </w:t>
      </w:r>
      <w:r>
        <w:rPr>
          <w:rFonts w:eastAsiaTheme="minorEastAsia"/>
          <w:sz w:val="22"/>
          <w:szCs w:val="22"/>
          <w:lang w:val="en-US"/>
        </w:rPr>
        <w:t>#6 and C</w:t>
      </w:r>
      <w:r w:rsidRPr="00E02F93">
        <w:rPr>
          <w:rFonts w:eastAsiaTheme="minorEastAsia"/>
          <w:sz w:val="22"/>
          <w:szCs w:val="22"/>
          <w:lang w:val="en-US"/>
        </w:rPr>
        <w:t xml:space="preserve">ase </w:t>
      </w:r>
      <w:r>
        <w:rPr>
          <w:rFonts w:eastAsiaTheme="minorEastAsia"/>
          <w:sz w:val="22"/>
          <w:szCs w:val="22"/>
          <w:lang w:val="en-US"/>
        </w:rPr>
        <w:t>#</w:t>
      </w:r>
      <w:r w:rsidRPr="00E02F93">
        <w:rPr>
          <w:rFonts w:eastAsiaTheme="minorEastAsia"/>
          <w:sz w:val="22"/>
          <w:szCs w:val="22"/>
          <w:lang w:val="en-US"/>
        </w:rPr>
        <w:t xml:space="preserve">7 timing modes, </w:t>
      </w:r>
      <w:r>
        <w:rPr>
          <w:rFonts w:eastAsiaTheme="minorEastAsia"/>
          <w:sz w:val="22"/>
          <w:szCs w:val="22"/>
          <w:lang w:val="en-US"/>
        </w:rPr>
        <w:t>Tx timing derivations</w:t>
      </w:r>
      <w:r w:rsidRPr="00E02F93">
        <w:rPr>
          <w:rFonts w:eastAsiaTheme="minorEastAsia"/>
          <w:sz w:val="22"/>
          <w:szCs w:val="22"/>
          <w:lang w:val="en-US"/>
        </w:rPr>
        <w:t xml:space="preserve"> </w:t>
      </w:r>
      <w:r>
        <w:rPr>
          <w:rFonts w:eastAsiaTheme="minorEastAsia"/>
          <w:sz w:val="22"/>
          <w:szCs w:val="22"/>
          <w:lang w:val="en-US"/>
        </w:rPr>
        <w:t xml:space="preserve">for both </w:t>
      </w:r>
      <w:r w:rsidRPr="00E02F93">
        <w:rPr>
          <w:rFonts w:eastAsiaTheme="minorEastAsia"/>
          <w:sz w:val="22"/>
          <w:szCs w:val="22"/>
          <w:lang w:val="en-US"/>
        </w:rPr>
        <w:t xml:space="preserve">MT </w:t>
      </w:r>
      <w:r>
        <w:rPr>
          <w:rFonts w:eastAsiaTheme="minorEastAsia"/>
          <w:sz w:val="22"/>
          <w:szCs w:val="22"/>
          <w:lang w:val="en-US"/>
        </w:rPr>
        <w:t xml:space="preserve">UL </w:t>
      </w:r>
      <w:r w:rsidRPr="00E02F93">
        <w:rPr>
          <w:rFonts w:eastAsiaTheme="minorEastAsia"/>
          <w:sz w:val="22"/>
          <w:szCs w:val="22"/>
          <w:lang w:val="en-US"/>
        </w:rPr>
        <w:t xml:space="preserve">and DU </w:t>
      </w:r>
      <w:r>
        <w:rPr>
          <w:rFonts w:eastAsiaTheme="minorEastAsia"/>
          <w:sz w:val="22"/>
          <w:szCs w:val="22"/>
          <w:lang w:val="en-US"/>
        </w:rPr>
        <w:t xml:space="preserve">DL </w:t>
      </w:r>
      <w:r w:rsidRPr="00E02F93">
        <w:rPr>
          <w:rFonts w:eastAsiaTheme="minorEastAsia"/>
          <w:sz w:val="22"/>
          <w:szCs w:val="22"/>
          <w:lang w:val="en-US"/>
        </w:rPr>
        <w:t>need to be considered.</w:t>
      </w:r>
      <w:r>
        <w:rPr>
          <w:rFonts w:eastAsiaTheme="minorEastAsia"/>
          <w:sz w:val="22"/>
          <w:szCs w:val="22"/>
          <w:lang w:val="en-US"/>
        </w:rPr>
        <w:t xml:space="preserve"> Table II summaries the alternatives for DU and MT Tx timing derivations, and it should be taken into account that MT and DU Tx timing derivations are tightly related, e.g. DU Tx timing is derived by TA (Case #1) for MT </w:t>
      </w:r>
      <w:proofErr w:type="spellStart"/>
      <w:r>
        <w:rPr>
          <w:rFonts w:eastAsiaTheme="minorEastAsia"/>
          <w:sz w:val="22"/>
          <w:szCs w:val="22"/>
          <w:lang w:val="en-US"/>
        </w:rPr>
        <w:t>Tx</w:t>
      </w:r>
      <w:proofErr w:type="spellEnd"/>
      <w:r>
        <w:rPr>
          <w:rFonts w:eastAsiaTheme="minorEastAsia"/>
          <w:sz w:val="22"/>
          <w:szCs w:val="22"/>
          <w:lang w:val="en-US"/>
        </w:rPr>
        <w:t xml:space="preserve"> timing and </w:t>
      </w:r>
      <w:proofErr w:type="spellStart"/>
      <w:r>
        <w:rPr>
          <w:rFonts w:eastAsiaTheme="minorEastAsia"/>
          <w:sz w:val="22"/>
          <w:szCs w:val="22"/>
          <w:lang w:val="en-US"/>
        </w:rPr>
        <w:t>T_delta</w:t>
      </w:r>
      <w:proofErr w:type="spellEnd"/>
      <w:r>
        <w:rPr>
          <w:rFonts w:eastAsiaTheme="minorEastAsia"/>
          <w:sz w:val="22"/>
          <w:szCs w:val="22"/>
          <w:lang w:val="en-US"/>
        </w:rPr>
        <w:t xml:space="preserve"> for Case #1 timing mode as in Rel-16.</w:t>
      </w:r>
      <w:r>
        <w:rPr>
          <w:rFonts w:eastAsiaTheme="minorEastAsia" w:hint="eastAsia"/>
          <w:sz w:val="22"/>
          <w:szCs w:val="22"/>
          <w:lang w:val="en-US"/>
        </w:rPr>
        <w:t xml:space="preserve"> </w:t>
      </w:r>
      <w:r w:rsidR="009533B5">
        <w:rPr>
          <w:rFonts w:eastAsiaTheme="minorEastAsia"/>
          <w:sz w:val="22"/>
          <w:szCs w:val="22"/>
          <w:lang w:val="en-US"/>
        </w:rPr>
        <w:t>In addition, IAB-node has information of Case #1 timing mode as discussed in sect</w:t>
      </w:r>
      <w:r w:rsidR="009533B5" w:rsidRPr="008F3331">
        <w:rPr>
          <w:rFonts w:eastAsiaTheme="minorEastAsia"/>
          <w:sz w:val="22"/>
          <w:szCs w:val="22"/>
          <w:lang w:val="en-US"/>
        </w:rPr>
        <w:t>ion 2.2</w:t>
      </w:r>
      <w:r w:rsidR="009533B5">
        <w:rPr>
          <w:rFonts w:eastAsiaTheme="minorEastAsia"/>
          <w:sz w:val="22"/>
          <w:szCs w:val="22"/>
          <w:lang w:val="en-US"/>
        </w:rPr>
        <w:t xml:space="preserve">. </w:t>
      </w:r>
    </w:p>
    <w:p w14:paraId="7F977480" w14:textId="568E7DEB" w:rsidR="009533B5" w:rsidRDefault="009533B5" w:rsidP="00302129">
      <w:pPr>
        <w:jc w:val="both"/>
        <w:rPr>
          <w:rFonts w:eastAsiaTheme="minorEastAsia"/>
          <w:sz w:val="22"/>
          <w:szCs w:val="22"/>
          <w:lang w:val="en-US"/>
        </w:rPr>
      </w:pPr>
    </w:p>
    <w:p w14:paraId="29ED6E07" w14:textId="08ADBF60" w:rsidR="009533B5" w:rsidRDefault="00302129" w:rsidP="00302129">
      <w:pPr>
        <w:jc w:val="both"/>
        <w:rPr>
          <w:rFonts w:eastAsiaTheme="minorEastAsia"/>
          <w:sz w:val="22"/>
          <w:szCs w:val="22"/>
          <w:lang w:val="en-US"/>
        </w:rPr>
      </w:pPr>
      <w:r>
        <w:rPr>
          <w:rFonts w:eastAsiaTheme="minorEastAsia" w:hint="eastAsia"/>
          <w:sz w:val="22"/>
          <w:szCs w:val="22"/>
          <w:lang w:val="en-US"/>
        </w:rPr>
        <w:t>In Alt.1, the MT UL Tx timing is controlled</w:t>
      </w:r>
      <w:r>
        <w:rPr>
          <w:rFonts w:eastAsiaTheme="minorEastAsia"/>
          <w:sz w:val="22"/>
          <w:szCs w:val="22"/>
          <w:lang w:val="en-US"/>
        </w:rPr>
        <w:t xml:space="preserve"> by TA for all cases following Rel-15/16 mechanism, and new mechanism for deriving DU DL </w:t>
      </w:r>
      <w:proofErr w:type="spellStart"/>
      <w:r>
        <w:rPr>
          <w:rFonts w:eastAsiaTheme="minorEastAsia"/>
          <w:sz w:val="22"/>
          <w:szCs w:val="22"/>
          <w:lang w:val="en-US"/>
        </w:rPr>
        <w:t>Tx</w:t>
      </w:r>
      <w:proofErr w:type="spellEnd"/>
      <w:r>
        <w:rPr>
          <w:rFonts w:eastAsiaTheme="minorEastAsia"/>
          <w:sz w:val="22"/>
          <w:szCs w:val="22"/>
          <w:lang w:val="en-US"/>
        </w:rPr>
        <w:t xml:space="preserve"> timing </w:t>
      </w:r>
      <w:r w:rsidR="00CB66D3">
        <w:rPr>
          <w:rFonts w:eastAsiaTheme="minorEastAsia"/>
          <w:sz w:val="22"/>
          <w:szCs w:val="22"/>
          <w:lang w:val="en-US"/>
        </w:rPr>
        <w:t>is</w:t>
      </w:r>
      <w:r>
        <w:rPr>
          <w:rFonts w:eastAsiaTheme="minorEastAsia"/>
          <w:sz w:val="22"/>
          <w:szCs w:val="22"/>
          <w:lang w:val="en-US"/>
        </w:rPr>
        <w:t xml:space="preserve"> considered. </w:t>
      </w:r>
      <w:r w:rsidR="003F65C1">
        <w:rPr>
          <w:rFonts w:eastAsiaTheme="minorEastAsia"/>
          <w:sz w:val="22"/>
          <w:szCs w:val="22"/>
          <w:lang w:val="en-US"/>
        </w:rPr>
        <w:t xml:space="preserve">On the other hand, IAB-node needs to receive </w:t>
      </w:r>
      <w:r w:rsidR="001A063D">
        <w:rPr>
          <w:rFonts w:eastAsiaTheme="minorEastAsia"/>
          <w:sz w:val="22"/>
          <w:szCs w:val="22"/>
          <w:lang w:val="en-US"/>
        </w:rPr>
        <w:t xml:space="preserve">dedicated </w:t>
      </w:r>
      <w:r w:rsidR="003F65C1">
        <w:rPr>
          <w:rFonts w:eastAsiaTheme="minorEastAsia"/>
          <w:sz w:val="22"/>
          <w:szCs w:val="22"/>
          <w:lang w:val="en-US"/>
        </w:rPr>
        <w:t xml:space="preserve">TAs </w:t>
      </w:r>
      <w:r w:rsidR="001A063D">
        <w:rPr>
          <w:rFonts w:eastAsiaTheme="minorEastAsia"/>
          <w:sz w:val="22"/>
          <w:szCs w:val="22"/>
          <w:lang w:val="en-US"/>
        </w:rPr>
        <w:t>for</w:t>
      </w:r>
      <w:r w:rsidR="003F65C1">
        <w:rPr>
          <w:rFonts w:eastAsiaTheme="minorEastAsia"/>
          <w:sz w:val="22"/>
          <w:szCs w:val="22"/>
          <w:lang w:val="en-US"/>
        </w:rPr>
        <w:t xml:space="preserve"> Case #6 and #7 timing modes with additional signaling/mechanism, since IAB-node needs to keep the information of Case #1 timing mode for dynamic/semi-static switching among different timing modes. </w:t>
      </w:r>
    </w:p>
    <w:p w14:paraId="630A3D91" w14:textId="4991EF24" w:rsidR="009533B5" w:rsidRDefault="009533B5" w:rsidP="00302129">
      <w:pPr>
        <w:jc w:val="both"/>
        <w:rPr>
          <w:rFonts w:eastAsiaTheme="minorEastAsia"/>
          <w:sz w:val="22"/>
          <w:szCs w:val="22"/>
          <w:lang w:val="en-US"/>
        </w:rPr>
      </w:pPr>
    </w:p>
    <w:p w14:paraId="1672466C" w14:textId="0C9386D7" w:rsidR="003F65C1" w:rsidRDefault="003F65C1" w:rsidP="00302129">
      <w:pPr>
        <w:jc w:val="both"/>
        <w:rPr>
          <w:rFonts w:eastAsiaTheme="minorEastAsia"/>
          <w:sz w:val="22"/>
          <w:szCs w:val="22"/>
          <w:lang w:val="en-US"/>
        </w:rPr>
      </w:pPr>
      <w:r>
        <w:rPr>
          <w:rFonts w:eastAsiaTheme="minorEastAsia"/>
          <w:sz w:val="22"/>
          <w:szCs w:val="22"/>
          <w:lang w:val="en-US"/>
        </w:rPr>
        <w:t>I</w:t>
      </w:r>
      <w:r w:rsidR="00302129">
        <w:rPr>
          <w:rFonts w:eastAsiaTheme="minorEastAsia"/>
          <w:sz w:val="22"/>
          <w:szCs w:val="22"/>
          <w:lang w:val="en-US"/>
        </w:rPr>
        <w:t xml:space="preserve">n Alt.2, DU DL Tx timing is derived by TA for Case #1 and </w:t>
      </w:r>
      <w:proofErr w:type="spellStart"/>
      <w:r w:rsidR="00302129">
        <w:rPr>
          <w:rFonts w:eastAsiaTheme="minorEastAsia"/>
          <w:sz w:val="22"/>
          <w:szCs w:val="22"/>
          <w:lang w:val="en-US"/>
        </w:rPr>
        <w:t>T_delta</w:t>
      </w:r>
      <w:proofErr w:type="spellEnd"/>
      <w:r w:rsidR="00302129">
        <w:rPr>
          <w:rFonts w:eastAsiaTheme="minorEastAsia"/>
          <w:sz w:val="22"/>
          <w:szCs w:val="22"/>
          <w:lang w:val="en-US"/>
        </w:rPr>
        <w:t xml:space="preserve"> following Rel-16 mechanism, and new mechanism for controlling MT UL </w:t>
      </w:r>
      <w:proofErr w:type="spellStart"/>
      <w:r w:rsidR="00302129">
        <w:rPr>
          <w:rFonts w:eastAsiaTheme="minorEastAsia"/>
          <w:sz w:val="22"/>
          <w:szCs w:val="22"/>
          <w:lang w:val="en-US"/>
        </w:rPr>
        <w:t>Tx</w:t>
      </w:r>
      <w:proofErr w:type="spellEnd"/>
      <w:r w:rsidR="00302129">
        <w:rPr>
          <w:rFonts w:eastAsiaTheme="minorEastAsia"/>
          <w:sz w:val="22"/>
          <w:szCs w:val="22"/>
          <w:lang w:val="en-US"/>
        </w:rPr>
        <w:t xml:space="preserve"> timing </w:t>
      </w:r>
      <w:r w:rsidR="00C13766">
        <w:rPr>
          <w:rFonts w:eastAsiaTheme="minorEastAsia"/>
          <w:sz w:val="22"/>
          <w:szCs w:val="22"/>
          <w:lang w:val="en-US"/>
        </w:rPr>
        <w:t>is</w:t>
      </w:r>
      <w:r w:rsidR="00302129">
        <w:rPr>
          <w:rFonts w:eastAsiaTheme="minorEastAsia"/>
          <w:sz w:val="22"/>
          <w:szCs w:val="22"/>
          <w:lang w:val="en-US"/>
        </w:rPr>
        <w:t xml:space="preserve"> considered for Case #6 and #7. </w:t>
      </w:r>
      <w:r>
        <w:rPr>
          <w:rFonts w:eastAsiaTheme="minorEastAsia"/>
          <w:sz w:val="22"/>
          <w:szCs w:val="22"/>
          <w:lang w:val="en-US"/>
        </w:rPr>
        <w:t xml:space="preserve">For Case #6 timing mode, additional information may not be necessary since IAB-node can derive it based on </w:t>
      </w:r>
      <w:r w:rsidR="00ED0CE4">
        <w:rPr>
          <w:rFonts w:eastAsiaTheme="minorEastAsia"/>
          <w:sz w:val="22"/>
          <w:szCs w:val="22"/>
          <w:lang w:val="en-US"/>
        </w:rPr>
        <w:t xml:space="preserve">TA and </w:t>
      </w:r>
      <w:proofErr w:type="spellStart"/>
      <w:r w:rsidR="00ED0CE4">
        <w:rPr>
          <w:rFonts w:eastAsiaTheme="minorEastAsia"/>
          <w:sz w:val="22"/>
          <w:szCs w:val="22"/>
          <w:lang w:val="en-US"/>
        </w:rPr>
        <w:t>T_delta</w:t>
      </w:r>
      <w:proofErr w:type="spellEnd"/>
      <w:r w:rsidR="00794FB0">
        <w:rPr>
          <w:rFonts w:eastAsiaTheme="minorEastAsia"/>
          <w:sz w:val="22"/>
          <w:szCs w:val="22"/>
          <w:lang w:val="en-US"/>
        </w:rPr>
        <w:t xml:space="preserve"> for </w:t>
      </w:r>
      <w:r>
        <w:rPr>
          <w:rFonts w:eastAsiaTheme="minorEastAsia"/>
          <w:sz w:val="22"/>
          <w:szCs w:val="22"/>
          <w:lang w:val="en-US"/>
        </w:rPr>
        <w:t>Case #1 timing mode. On the other hands, additional information is necessary for Case #7 timing mode for MT Tx timing derivation in addition to information of Case #1 timing mode.</w:t>
      </w:r>
    </w:p>
    <w:p w14:paraId="4E92F518" w14:textId="77777777" w:rsidR="003F65C1" w:rsidRDefault="003F65C1" w:rsidP="00302129">
      <w:pPr>
        <w:jc w:val="both"/>
        <w:rPr>
          <w:rFonts w:eastAsiaTheme="minorEastAsia"/>
          <w:sz w:val="22"/>
          <w:szCs w:val="22"/>
          <w:lang w:val="en-US"/>
        </w:rPr>
      </w:pPr>
    </w:p>
    <w:p w14:paraId="38702CF1" w14:textId="015C7044" w:rsidR="00302129" w:rsidRDefault="003F65C1" w:rsidP="00302129">
      <w:pPr>
        <w:jc w:val="both"/>
        <w:rPr>
          <w:rFonts w:eastAsiaTheme="minorEastAsia"/>
          <w:sz w:val="22"/>
          <w:szCs w:val="22"/>
          <w:lang w:val="en-US"/>
        </w:rPr>
      </w:pPr>
      <w:r>
        <w:rPr>
          <w:rFonts w:eastAsiaTheme="minorEastAsia"/>
          <w:sz w:val="22"/>
          <w:szCs w:val="22"/>
          <w:lang w:val="en-US"/>
        </w:rPr>
        <w:t>I</w:t>
      </w:r>
      <w:r w:rsidR="00302129">
        <w:rPr>
          <w:rFonts w:eastAsiaTheme="minorEastAsia"/>
          <w:sz w:val="22"/>
          <w:szCs w:val="22"/>
          <w:lang w:val="en-US"/>
        </w:rPr>
        <w:t xml:space="preserve">n Alt.3, </w:t>
      </w:r>
      <w:r w:rsidR="00302129">
        <w:rPr>
          <w:rFonts w:eastAsiaTheme="minorEastAsia" w:hint="eastAsia"/>
          <w:sz w:val="22"/>
          <w:szCs w:val="22"/>
          <w:lang w:val="en-US"/>
        </w:rPr>
        <w:t>the MT UL Tx timing is controlled</w:t>
      </w:r>
      <w:r w:rsidR="00302129">
        <w:rPr>
          <w:rFonts w:eastAsiaTheme="minorEastAsia"/>
          <w:sz w:val="22"/>
          <w:szCs w:val="22"/>
          <w:lang w:val="en-US"/>
        </w:rPr>
        <w:t xml:space="preserve"> by TA for all cases following Rel-15/16 mechanism, and DU DL Tx timing is derived by TA for Case #1 and </w:t>
      </w:r>
      <w:proofErr w:type="spellStart"/>
      <w:r w:rsidR="00302129">
        <w:rPr>
          <w:rFonts w:eastAsiaTheme="minorEastAsia"/>
          <w:sz w:val="22"/>
          <w:szCs w:val="22"/>
          <w:lang w:val="en-US"/>
        </w:rPr>
        <w:t>T_delta</w:t>
      </w:r>
      <w:proofErr w:type="spellEnd"/>
      <w:r w:rsidR="00302129">
        <w:rPr>
          <w:rFonts w:eastAsiaTheme="minorEastAsia"/>
          <w:sz w:val="22"/>
          <w:szCs w:val="22"/>
          <w:lang w:val="en-US"/>
        </w:rPr>
        <w:t xml:space="preserve"> following Rel-16 mechanism, on the other hand two TAs (Case #1 and Case #6/7) need to be indicated. </w:t>
      </w:r>
    </w:p>
    <w:p w14:paraId="4278EF58" w14:textId="77777777" w:rsidR="00302129" w:rsidRDefault="00302129" w:rsidP="00302129">
      <w:pPr>
        <w:jc w:val="both"/>
        <w:rPr>
          <w:rFonts w:eastAsiaTheme="minorEastAsia"/>
          <w:sz w:val="22"/>
          <w:szCs w:val="22"/>
          <w:lang w:val="en-US"/>
        </w:rPr>
      </w:pPr>
    </w:p>
    <w:p w14:paraId="3482DBFC" w14:textId="6320D470" w:rsidR="00302129" w:rsidRDefault="00302129" w:rsidP="00302129">
      <w:pPr>
        <w:jc w:val="both"/>
        <w:rPr>
          <w:rFonts w:eastAsiaTheme="minorEastAsia"/>
          <w:sz w:val="22"/>
          <w:szCs w:val="22"/>
          <w:lang w:val="en-US"/>
        </w:rPr>
      </w:pPr>
      <w:r>
        <w:rPr>
          <w:rFonts w:eastAsiaTheme="minorEastAsia" w:hint="eastAsia"/>
          <w:sz w:val="22"/>
          <w:szCs w:val="22"/>
          <w:lang w:val="en-US"/>
        </w:rPr>
        <w:t xml:space="preserve">We have to consider the pros and cons of the three </w:t>
      </w:r>
      <w:r>
        <w:rPr>
          <w:rFonts w:eastAsiaTheme="minorEastAsia"/>
          <w:sz w:val="22"/>
          <w:szCs w:val="22"/>
          <w:lang w:val="en-US"/>
        </w:rPr>
        <w:t>alternatives</w:t>
      </w:r>
      <w:r>
        <w:rPr>
          <w:rFonts w:eastAsiaTheme="minorEastAsia" w:hint="eastAsia"/>
          <w:sz w:val="22"/>
          <w:szCs w:val="22"/>
          <w:lang w:val="en-US"/>
        </w:rPr>
        <w:t xml:space="preserve"> </w:t>
      </w:r>
      <w:r>
        <w:rPr>
          <w:rFonts w:eastAsiaTheme="minorEastAsia"/>
          <w:sz w:val="22"/>
          <w:szCs w:val="22"/>
          <w:lang w:val="en-US"/>
        </w:rPr>
        <w:t>to define the MT and DU Tx timing derivation mechanism, and they should be jointly considered because of the tight relationship. In addition, Tx timing derivation mechanism for Case #6 and #7 need</w:t>
      </w:r>
      <w:r w:rsidR="007A00E6">
        <w:rPr>
          <w:rFonts w:eastAsiaTheme="minorEastAsia"/>
          <w:sz w:val="22"/>
          <w:szCs w:val="22"/>
          <w:lang w:val="en-US"/>
        </w:rPr>
        <w:t>s</w:t>
      </w:r>
      <w:r>
        <w:rPr>
          <w:rFonts w:eastAsiaTheme="minorEastAsia"/>
          <w:sz w:val="22"/>
          <w:szCs w:val="22"/>
          <w:lang w:val="en-US"/>
        </w:rPr>
        <w:t xml:space="preserve"> to be considered and the same approach (alternative) should be applied for Case #6 and #7 Tx timing derivation to achieve a unified mechanism.</w:t>
      </w:r>
    </w:p>
    <w:p w14:paraId="1B3E244C" w14:textId="77777777" w:rsidR="00302129" w:rsidRDefault="00302129" w:rsidP="00302129">
      <w:pPr>
        <w:jc w:val="both"/>
        <w:rPr>
          <w:rFonts w:eastAsiaTheme="minorEastAsia"/>
          <w:sz w:val="22"/>
          <w:szCs w:val="22"/>
          <w:lang w:val="en-US"/>
        </w:rPr>
      </w:pPr>
    </w:p>
    <w:p w14:paraId="3A03319B" w14:textId="5CFDC842" w:rsidR="00302129" w:rsidRPr="005C78FA" w:rsidRDefault="00302129" w:rsidP="00302129">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CD23FC">
        <w:rPr>
          <w:rFonts w:eastAsia="SimSun"/>
          <w:b/>
          <w:bCs/>
          <w:sz w:val="22"/>
          <w:szCs w:val="18"/>
          <w:u w:val="single"/>
          <w:lang w:val="en-US" w:eastAsia="zh-CN"/>
        </w:rPr>
        <w:t>3</w:t>
      </w:r>
      <w:r>
        <w:rPr>
          <w:rFonts w:eastAsia="SimSun"/>
          <w:b/>
          <w:bCs/>
          <w:sz w:val="22"/>
          <w:szCs w:val="18"/>
          <w:lang w:val="en-US" w:eastAsia="zh-CN"/>
        </w:rPr>
        <w:t xml:space="preserve">: </w:t>
      </w:r>
      <w:r w:rsidRPr="00E02F93">
        <w:rPr>
          <w:rFonts w:eastAsia="SimSun"/>
          <w:b/>
          <w:bCs/>
          <w:sz w:val="22"/>
          <w:szCs w:val="18"/>
          <w:lang w:eastAsia="zh-CN"/>
        </w:rPr>
        <w:t>MT UL and DU DL Tx timing should be jointl</w:t>
      </w:r>
      <w:r>
        <w:rPr>
          <w:rFonts w:eastAsia="SimSun"/>
          <w:b/>
          <w:bCs/>
          <w:sz w:val="22"/>
          <w:szCs w:val="18"/>
          <w:lang w:eastAsia="zh-CN"/>
        </w:rPr>
        <w:t>y considered, and same approach</w:t>
      </w:r>
      <w:r w:rsidRPr="00E02F93">
        <w:rPr>
          <w:rFonts w:eastAsia="SimSun"/>
          <w:b/>
          <w:bCs/>
          <w:sz w:val="22"/>
          <w:szCs w:val="18"/>
          <w:lang w:eastAsia="zh-CN"/>
        </w:rPr>
        <w:t xml:space="preserve"> should be applied for Case #6 and #7</w:t>
      </w:r>
    </w:p>
    <w:p w14:paraId="2792D16A" w14:textId="77777777" w:rsidR="00302129" w:rsidRPr="00E02F93" w:rsidRDefault="00302129" w:rsidP="00302129">
      <w:pPr>
        <w:jc w:val="both"/>
        <w:rPr>
          <w:rFonts w:eastAsiaTheme="minorEastAsia"/>
          <w:sz w:val="22"/>
          <w:szCs w:val="22"/>
          <w:lang w:val="en-US"/>
        </w:rPr>
      </w:pPr>
    </w:p>
    <w:p w14:paraId="46789BA3" w14:textId="77777777" w:rsidR="00302129" w:rsidRDefault="00302129" w:rsidP="00302129">
      <w:pPr>
        <w:jc w:val="center"/>
        <w:rPr>
          <w:rFonts w:eastAsiaTheme="minorEastAsia"/>
          <w:sz w:val="22"/>
          <w:szCs w:val="22"/>
          <w:lang w:val="en-US"/>
        </w:rPr>
      </w:pPr>
      <w:r>
        <w:rPr>
          <w:rFonts w:eastAsiaTheme="minorEastAsia" w:hint="eastAsia"/>
          <w:sz w:val="22"/>
          <w:szCs w:val="22"/>
          <w:lang w:val="en-US"/>
        </w:rPr>
        <w:t xml:space="preserve">Table </w:t>
      </w:r>
      <w:r>
        <w:rPr>
          <w:rFonts w:eastAsiaTheme="minorEastAsia"/>
          <w:sz w:val="22"/>
          <w:szCs w:val="22"/>
          <w:lang w:val="en-US"/>
        </w:rPr>
        <w:t>I</w:t>
      </w:r>
      <w:r>
        <w:rPr>
          <w:rFonts w:eastAsiaTheme="minorEastAsia" w:hint="eastAsia"/>
          <w:sz w:val="22"/>
          <w:szCs w:val="22"/>
          <w:lang w:val="en-US"/>
        </w:rPr>
        <w:t>I:</w:t>
      </w:r>
      <w:r>
        <w:rPr>
          <w:rFonts w:eastAsiaTheme="minorEastAsia"/>
          <w:sz w:val="22"/>
          <w:szCs w:val="22"/>
          <w:lang w:val="en-US"/>
        </w:rPr>
        <w:t xml:space="preserve"> Summary of alternatives for </w:t>
      </w:r>
      <w:r w:rsidRPr="00E02F93">
        <w:rPr>
          <w:rFonts w:eastAsiaTheme="minorEastAsia"/>
          <w:sz w:val="22"/>
          <w:szCs w:val="22"/>
          <w:lang w:val="en-US"/>
        </w:rPr>
        <w:t>IAB-DU and IAB-MT Tx timing derivations</w:t>
      </w:r>
    </w:p>
    <w:tbl>
      <w:tblPr>
        <w:tblW w:w="9760" w:type="dxa"/>
        <w:tblCellMar>
          <w:left w:w="0" w:type="dxa"/>
          <w:right w:w="0" w:type="dxa"/>
        </w:tblCellMar>
        <w:tblLook w:val="0420" w:firstRow="1" w:lastRow="0" w:firstColumn="0" w:lastColumn="0" w:noHBand="0" w:noVBand="1"/>
      </w:tblPr>
      <w:tblGrid>
        <w:gridCol w:w="699"/>
        <w:gridCol w:w="1559"/>
        <w:gridCol w:w="934"/>
        <w:gridCol w:w="1611"/>
        <w:gridCol w:w="1612"/>
        <w:gridCol w:w="1672"/>
        <w:gridCol w:w="1673"/>
      </w:tblGrid>
      <w:tr w:rsidR="00302129" w:rsidRPr="00E02F93" w14:paraId="0B79350E" w14:textId="77777777" w:rsidTr="00D07639">
        <w:trPr>
          <w:trHeight w:val="416"/>
        </w:trPr>
        <w:tc>
          <w:tcPr>
            <w:tcW w:w="2258" w:type="dxa"/>
            <w:gridSpan w:val="2"/>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BF784AC" w14:textId="77777777" w:rsidR="00302129" w:rsidRPr="00E01F4B" w:rsidRDefault="00302129" w:rsidP="00D07639">
            <w:pPr>
              <w:jc w:val="both"/>
              <w:rPr>
                <w:rFonts w:eastAsiaTheme="minorEastAsia"/>
                <w:sz w:val="18"/>
                <w:szCs w:val="18"/>
                <w:lang w:val="en-US"/>
              </w:rPr>
            </w:pP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1A986C4"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FA3BD3B"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MT Tx timing</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79F6AD6"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DU Tx timing</w:t>
            </w:r>
          </w:p>
        </w:tc>
        <w:tc>
          <w:tcPr>
            <w:tcW w:w="167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9D24FFC" w14:textId="77777777" w:rsidR="00302129" w:rsidRPr="00E01F4B" w:rsidRDefault="00302129" w:rsidP="00D07639">
            <w:pPr>
              <w:jc w:val="center"/>
              <w:rPr>
                <w:rFonts w:eastAsiaTheme="minorEastAsia"/>
                <w:sz w:val="18"/>
                <w:szCs w:val="18"/>
                <w:lang w:val="en-US"/>
              </w:rPr>
            </w:pPr>
            <w:r w:rsidRPr="00E01F4B">
              <w:rPr>
                <w:rFonts w:eastAsiaTheme="minorEastAsia"/>
                <w:sz w:val="18"/>
                <w:szCs w:val="18"/>
                <w:lang w:val="en-US"/>
              </w:rPr>
              <w:t>Pros</w:t>
            </w:r>
          </w:p>
        </w:tc>
        <w:tc>
          <w:tcPr>
            <w:tcW w:w="1673"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45351E3" w14:textId="77777777" w:rsidR="00302129" w:rsidRPr="00E01F4B" w:rsidRDefault="00302129" w:rsidP="00D07639">
            <w:pPr>
              <w:jc w:val="center"/>
              <w:rPr>
                <w:rFonts w:eastAsiaTheme="minorEastAsia"/>
                <w:sz w:val="18"/>
                <w:szCs w:val="18"/>
                <w:lang w:val="en-US"/>
              </w:rPr>
            </w:pPr>
            <w:r w:rsidRPr="00E01F4B">
              <w:rPr>
                <w:rFonts w:eastAsiaTheme="minorEastAsia"/>
                <w:sz w:val="18"/>
                <w:szCs w:val="18"/>
                <w:lang w:val="en-US"/>
              </w:rPr>
              <w:t>Cons</w:t>
            </w:r>
          </w:p>
        </w:tc>
      </w:tr>
      <w:tr w:rsidR="00302129" w:rsidRPr="00E02F93" w14:paraId="48F3AE83" w14:textId="77777777" w:rsidTr="00D07639">
        <w:trPr>
          <w:trHeight w:val="416"/>
        </w:trPr>
        <w:tc>
          <w:tcPr>
            <w:tcW w:w="2258" w:type="dxa"/>
            <w:gridSpan w:val="2"/>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3F5076B"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Rel-16</w:t>
            </w: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A2A6997"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 #1</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82197E7" w14:textId="77777777" w:rsidR="00302129" w:rsidRPr="00420F5A" w:rsidRDefault="00302129" w:rsidP="00D07639">
            <w:pPr>
              <w:jc w:val="both"/>
              <w:rPr>
                <w:rFonts w:eastAsiaTheme="minorEastAsia"/>
                <w:color w:val="FF0000"/>
                <w:sz w:val="18"/>
                <w:szCs w:val="18"/>
                <w:lang w:val="en-US"/>
              </w:rPr>
            </w:pPr>
            <w:r w:rsidRPr="00420F5A">
              <w:rPr>
                <w:rFonts w:eastAsiaTheme="minorEastAsia"/>
                <w:color w:val="FF0000"/>
                <w:sz w:val="18"/>
                <w:szCs w:val="18"/>
                <w:lang w:val="en-US"/>
              </w:rPr>
              <w:t>TA (Case #1)</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7BCD4EC8" w14:textId="77777777" w:rsidR="00302129" w:rsidRPr="00420F5A" w:rsidRDefault="00302129" w:rsidP="00D07639">
            <w:pPr>
              <w:jc w:val="both"/>
              <w:rPr>
                <w:rFonts w:eastAsiaTheme="minorEastAsia"/>
                <w:color w:val="FF0000"/>
                <w:sz w:val="18"/>
                <w:szCs w:val="18"/>
                <w:lang w:val="en-US"/>
              </w:rPr>
            </w:pP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7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E545502" w14:textId="77777777" w:rsidR="00302129" w:rsidRPr="00E01F4B" w:rsidRDefault="00302129" w:rsidP="00D07639">
            <w:pPr>
              <w:jc w:val="both"/>
              <w:rPr>
                <w:rFonts w:eastAsiaTheme="minorEastAsia"/>
                <w:sz w:val="18"/>
                <w:szCs w:val="18"/>
                <w:lang w:val="en-US"/>
              </w:rPr>
            </w:pPr>
          </w:p>
        </w:tc>
        <w:tc>
          <w:tcPr>
            <w:tcW w:w="1673"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44DD510" w14:textId="77777777" w:rsidR="00302129" w:rsidRPr="00E01F4B" w:rsidRDefault="00302129" w:rsidP="00D07639">
            <w:pPr>
              <w:jc w:val="both"/>
              <w:rPr>
                <w:rFonts w:eastAsiaTheme="minorEastAsia"/>
                <w:sz w:val="18"/>
                <w:szCs w:val="18"/>
                <w:lang w:val="en-US"/>
              </w:rPr>
            </w:pPr>
          </w:p>
        </w:tc>
      </w:tr>
      <w:tr w:rsidR="00302129" w:rsidRPr="00E02F93" w14:paraId="0D00C60E" w14:textId="77777777" w:rsidTr="00D07639">
        <w:trPr>
          <w:trHeight w:val="416"/>
        </w:trPr>
        <w:tc>
          <w:tcPr>
            <w:tcW w:w="69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77AC06A"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Alt 1</w:t>
            </w:r>
          </w:p>
        </w:tc>
        <w:tc>
          <w:tcPr>
            <w:tcW w:w="155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B3480C4"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MT Tx timing is derived by TA</w:t>
            </w: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83CCC60"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 #6</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F794B4E"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TA (Case #6)</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5AA199B" w14:textId="459D8032" w:rsidR="00302129" w:rsidRDefault="00420F5A" w:rsidP="00D07639">
            <w:pPr>
              <w:jc w:val="both"/>
              <w:rPr>
                <w:rFonts w:eastAsiaTheme="minorEastAsia"/>
                <w:sz w:val="18"/>
                <w:szCs w:val="18"/>
                <w:lang w:val="en-US"/>
              </w:rPr>
            </w:pPr>
            <w:r>
              <w:rPr>
                <w:rFonts w:eastAsiaTheme="minorEastAsia"/>
                <w:sz w:val="18"/>
                <w:szCs w:val="18"/>
                <w:lang w:val="en-US"/>
              </w:rPr>
              <w:t>-</w:t>
            </w:r>
            <w:r w:rsidR="00302129" w:rsidRPr="00E01F4B">
              <w:rPr>
                <w:rFonts w:eastAsiaTheme="minorEastAsia"/>
                <w:sz w:val="18"/>
                <w:szCs w:val="18"/>
                <w:lang w:val="en-US"/>
              </w:rPr>
              <w:t>TA (Case #6)</w:t>
            </w:r>
          </w:p>
          <w:p w14:paraId="3B4AAD4D" w14:textId="76B92651" w:rsidR="00420F5A" w:rsidRPr="00E01F4B" w:rsidRDefault="00420F5A" w:rsidP="00D07639">
            <w:pPr>
              <w:jc w:val="both"/>
              <w:rPr>
                <w:rFonts w:eastAsiaTheme="minorEastAsia"/>
                <w:sz w:val="18"/>
                <w:szCs w:val="18"/>
                <w:lang w:val="en-US"/>
              </w:rPr>
            </w:pPr>
            <w:r>
              <w:rPr>
                <w:rFonts w:eastAsiaTheme="minorEastAsia"/>
                <w:color w:val="FF0000"/>
                <w:sz w:val="18"/>
                <w:szCs w:val="18"/>
                <w:lang w:val="en-US"/>
              </w:rPr>
              <w:t>-</w:t>
            </w: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72"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AE74521"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Follow Rel-16 MT Tx timing derivation</w:t>
            </w:r>
          </w:p>
        </w:tc>
        <w:tc>
          <w:tcPr>
            <w:tcW w:w="1673"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7A5EE631" w14:textId="77777777" w:rsidR="00302129" w:rsidRDefault="001A063D" w:rsidP="00D07639">
            <w:pPr>
              <w:jc w:val="both"/>
              <w:rPr>
                <w:rFonts w:eastAsiaTheme="minorEastAsia"/>
                <w:sz w:val="18"/>
                <w:szCs w:val="18"/>
                <w:lang w:val="en-US"/>
              </w:rPr>
            </w:pPr>
            <w:r>
              <w:rPr>
                <w:rFonts w:eastAsiaTheme="minorEastAsia"/>
                <w:sz w:val="18"/>
                <w:szCs w:val="18"/>
                <w:lang w:val="en-US"/>
              </w:rPr>
              <w:t>-</w:t>
            </w:r>
            <w:r w:rsidR="00302129" w:rsidRPr="00E01F4B">
              <w:rPr>
                <w:rFonts w:eastAsiaTheme="minorEastAsia"/>
                <w:sz w:val="18"/>
                <w:szCs w:val="18"/>
                <w:lang w:val="en-US"/>
              </w:rPr>
              <w:t>New parameter (</w:t>
            </w:r>
            <w:proofErr w:type="spellStart"/>
            <w:r w:rsidR="00302129" w:rsidRPr="00E01F4B">
              <w:rPr>
                <w:rFonts w:eastAsiaTheme="minorEastAsia"/>
                <w:sz w:val="18"/>
                <w:szCs w:val="18"/>
                <w:lang w:val="en-US"/>
              </w:rPr>
              <w:t>T_offsetA</w:t>
            </w:r>
            <w:proofErr w:type="spellEnd"/>
            <w:r w:rsidR="00302129" w:rsidRPr="00E01F4B">
              <w:rPr>
                <w:rFonts w:eastAsiaTheme="minorEastAsia"/>
                <w:sz w:val="18"/>
                <w:szCs w:val="18"/>
                <w:lang w:val="en-US"/>
              </w:rPr>
              <w:t xml:space="preserve">) is necessary instead of </w:t>
            </w:r>
            <w:proofErr w:type="spellStart"/>
            <w:r w:rsidR="00302129" w:rsidRPr="00E01F4B">
              <w:rPr>
                <w:rFonts w:eastAsiaTheme="minorEastAsia"/>
                <w:sz w:val="18"/>
                <w:szCs w:val="18"/>
                <w:lang w:val="en-US"/>
              </w:rPr>
              <w:t>T_delta</w:t>
            </w:r>
            <w:proofErr w:type="spellEnd"/>
          </w:p>
          <w:p w14:paraId="5553DAE1" w14:textId="67FD6AF2" w:rsidR="001A063D" w:rsidRPr="00E01F4B" w:rsidRDefault="001A063D" w:rsidP="00D07639">
            <w:pPr>
              <w:jc w:val="both"/>
              <w:rPr>
                <w:rFonts w:eastAsiaTheme="minorEastAsia"/>
                <w:sz w:val="18"/>
                <w:szCs w:val="18"/>
                <w:lang w:val="en-US"/>
              </w:rPr>
            </w:pPr>
            <w:r>
              <w:rPr>
                <w:rFonts w:eastAsiaTheme="minorEastAsia"/>
                <w:sz w:val="18"/>
                <w:szCs w:val="18"/>
                <w:lang w:val="en-US"/>
              </w:rPr>
              <w:t>-</w:t>
            </w:r>
            <w:r w:rsidRPr="00E01F4B">
              <w:rPr>
                <w:rFonts w:eastAsiaTheme="minorEastAsia"/>
                <w:sz w:val="18"/>
                <w:szCs w:val="18"/>
                <w:lang w:val="en-US"/>
              </w:rPr>
              <w:t>2 TAs are necessary</w:t>
            </w:r>
          </w:p>
        </w:tc>
      </w:tr>
      <w:tr w:rsidR="00302129" w:rsidRPr="00E02F93" w14:paraId="5FC4C9B8" w14:textId="77777777" w:rsidTr="00D07639">
        <w:trPr>
          <w:trHeight w:val="416"/>
        </w:trPr>
        <w:tc>
          <w:tcPr>
            <w:tcW w:w="699" w:type="dxa"/>
            <w:vMerge/>
            <w:tcBorders>
              <w:top w:val="single" w:sz="8" w:space="0" w:color="7F7F7F"/>
              <w:left w:val="single" w:sz="8" w:space="0" w:color="7F7F7F"/>
              <w:bottom w:val="single" w:sz="8" w:space="0" w:color="7F7F7F"/>
              <w:right w:val="single" w:sz="8" w:space="0" w:color="7F7F7F"/>
            </w:tcBorders>
            <w:vAlign w:val="center"/>
            <w:hideMark/>
          </w:tcPr>
          <w:p w14:paraId="71BAB22B" w14:textId="77777777" w:rsidR="00302129" w:rsidRPr="00E01F4B" w:rsidRDefault="00302129" w:rsidP="00D07639">
            <w:pPr>
              <w:jc w:val="both"/>
              <w:rPr>
                <w:rFonts w:eastAsiaTheme="minorEastAsia"/>
                <w:sz w:val="18"/>
                <w:szCs w:val="18"/>
                <w:lang w:val="en-US"/>
              </w:rPr>
            </w:pPr>
          </w:p>
        </w:tc>
        <w:tc>
          <w:tcPr>
            <w:tcW w:w="1559" w:type="dxa"/>
            <w:vMerge/>
            <w:tcBorders>
              <w:top w:val="single" w:sz="8" w:space="0" w:color="7F7F7F"/>
              <w:left w:val="single" w:sz="8" w:space="0" w:color="7F7F7F"/>
              <w:bottom w:val="single" w:sz="8" w:space="0" w:color="7F7F7F"/>
              <w:right w:val="single" w:sz="8" w:space="0" w:color="7F7F7F"/>
            </w:tcBorders>
            <w:vAlign w:val="center"/>
            <w:hideMark/>
          </w:tcPr>
          <w:p w14:paraId="22520679" w14:textId="77777777" w:rsidR="00302129" w:rsidRPr="00E01F4B" w:rsidRDefault="00302129" w:rsidP="00D07639">
            <w:pPr>
              <w:jc w:val="both"/>
              <w:rPr>
                <w:rFonts w:eastAsiaTheme="minorEastAsia"/>
                <w:sz w:val="18"/>
                <w:szCs w:val="18"/>
                <w:lang w:val="en-US"/>
              </w:rPr>
            </w:pP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FCF0455"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 #7</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3E60973"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TA (Case #7)</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5B5BBB74" w14:textId="214AE89B" w:rsidR="00302129" w:rsidRDefault="00420F5A" w:rsidP="00D07639">
            <w:pPr>
              <w:jc w:val="both"/>
              <w:rPr>
                <w:rFonts w:eastAsiaTheme="minorEastAsia"/>
                <w:sz w:val="18"/>
                <w:szCs w:val="18"/>
                <w:lang w:val="en-US"/>
              </w:rPr>
            </w:pPr>
            <w:r>
              <w:rPr>
                <w:rFonts w:eastAsiaTheme="minorEastAsia"/>
                <w:sz w:val="18"/>
                <w:szCs w:val="18"/>
                <w:lang w:val="en-US"/>
              </w:rPr>
              <w:t>-</w:t>
            </w:r>
            <w:r w:rsidR="00302129" w:rsidRPr="00E01F4B">
              <w:rPr>
                <w:rFonts w:eastAsiaTheme="minorEastAsia"/>
                <w:sz w:val="18"/>
                <w:szCs w:val="18"/>
                <w:lang w:val="en-US"/>
              </w:rPr>
              <w:t xml:space="preserve">TA (Case #7) </w:t>
            </w:r>
            <w:r w:rsidR="00302129">
              <w:rPr>
                <w:rFonts w:eastAsiaTheme="minorEastAsia"/>
                <w:sz w:val="18"/>
                <w:szCs w:val="18"/>
                <w:lang w:val="en-US"/>
              </w:rPr>
              <w:t>and</w:t>
            </w:r>
            <w:r w:rsidR="00302129" w:rsidRPr="00E01F4B">
              <w:rPr>
                <w:rFonts w:eastAsiaTheme="minorEastAsia"/>
                <w:sz w:val="18"/>
                <w:szCs w:val="18"/>
                <w:lang w:val="en-US"/>
              </w:rPr>
              <w:t xml:space="preserve"> </w:t>
            </w:r>
            <w:proofErr w:type="spellStart"/>
            <w:r w:rsidR="00302129" w:rsidRPr="00E01F4B">
              <w:rPr>
                <w:rFonts w:eastAsiaTheme="minorEastAsia"/>
                <w:sz w:val="18"/>
                <w:szCs w:val="18"/>
                <w:lang w:val="en-US"/>
              </w:rPr>
              <w:t>T_offsetA</w:t>
            </w:r>
            <w:proofErr w:type="spellEnd"/>
          </w:p>
          <w:p w14:paraId="2B0528B7" w14:textId="27F5AFF0" w:rsidR="00420F5A" w:rsidRPr="00E01F4B" w:rsidRDefault="00420F5A" w:rsidP="00D07639">
            <w:pPr>
              <w:jc w:val="both"/>
              <w:rPr>
                <w:rFonts w:eastAsiaTheme="minorEastAsia"/>
                <w:sz w:val="18"/>
                <w:szCs w:val="18"/>
                <w:lang w:val="en-US"/>
              </w:rPr>
            </w:pPr>
            <w:r>
              <w:rPr>
                <w:rFonts w:eastAsiaTheme="minorEastAsia"/>
                <w:color w:val="FF0000"/>
                <w:sz w:val="18"/>
                <w:szCs w:val="18"/>
                <w:lang w:val="en-US"/>
              </w:rPr>
              <w:lastRenderedPageBreak/>
              <w:t>-</w:t>
            </w: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72" w:type="dxa"/>
            <w:vMerge/>
            <w:tcBorders>
              <w:top w:val="single" w:sz="8" w:space="0" w:color="7F7F7F"/>
              <w:left w:val="single" w:sz="8" w:space="0" w:color="7F7F7F"/>
              <w:bottom w:val="single" w:sz="8" w:space="0" w:color="7F7F7F"/>
              <w:right w:val="single" w:sz="8" w:space="0" w:color="7F7F7F"/>
            </w:tcBorders>
            <w:vAlign w:val="center"/>
            <w:hideMark/>
          </w:tcPr>
          <w:p w14:paraId="7FF7C733" w14:textId="77777777" w:rsidR="00302129" w:rsidRPr="00E01F4B" w:rsidRDefault="00302129" w:rsidP="00D07639">
            <w:pPr>
              <w:jc w:val="both"/>
              <w:rPr>
                <w:rFonts w:eastAsiaTheme="minorEastAsia"/>
                <w:sz w:val="18"/>
                <w:szCs w:val="18"/>
                <w:lang w:val="en-US"/>
              </w:rPr>
            </w:pPr>
          </w:p>
        </w:tc>
        <w:tc>
          <w:tcPr>
            <w:tcW w:w="1673" w:type="dxa"/>
            <w:vMerge/>
            <w:tcBorders>
              <w:top w:val="single" w:sz="8" w:space="0" w:color="7F7F7F"/>
              <w:left w:val="single" w:sz="8" w:space="0" w:color="7F7F7F"/>
              <w:bottom w:val="single" w:sz="8" w:space="0" w:color="7F7F7F"/>
              <w:right w:val="single" w:sz="8" w:space="0" w:color="7F7F7F"/>
            </w:tcBorders>
            <w:vAlign w:val="center"/>
            <w:hideMark/>
          </w:tcPr>
          <w:p w14:paraId="5FA1DDBF" w14:textId="77777777" w:rsidR="00302129" w:rsidRPr="00E01F4B" w:rsidRDefault="00302129" w:rsidP="00D07639">
            <w:pPr>
              <w:jc w:val="both"/>
              <w:rPr>
                <w:rFonts w:eastAsiaTheme="minorEastAsia"/>
                <w:sz w:val="18"/>
                <w:szCs w:val="18"/>
                <w:lang w:val="en-US"/>
              </w:rPr>
            </w:pPr>
          </w:p>
        </w:tc>
      </w:tr>
      <w:tr w:rsidR="00302129" w:rsidRPr="00E02F93" w14:paraId="345D7A8A" w14:textId="77777777" w:rsidTr="00D07639">
        <w:trPr>
          <w:trHeight w:val="416"/>
        </w:trPr>
        <w:tc>
          <w:tcPr>
            <w:tcW w:w="69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B7B6FD0"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Alt 2</w:t>
            </w:r>
          </w:p>
        </w:tc>
        <w:tc>
          <w:tcPr>
            <w:tcW w:w="1559"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697D3B7A"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 xml:space="preserve">DU Tx timing is derived by </w:t>
            </w:r>
          </w:p>
          <w:p w14:paraId="045FAB03"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 xml:space="preserve">TA(Case #1) + </w:t>
            </w:r>
            <w:proofErr w:type="spellStart"/>
            <w:r w:rsidRPr="00E01F4B">
              <w:rPr>
                <w:rFonts w:eastAsiaTheme="minorEastAsia"/>
                <w:sz w:val="18"/>
                <w:szCs w:val="18"/>
                <w:lang w:val="en-US"/>
              </w:rPr>
              <w:t>T_delta</w:t>
            </w:r>
            <w:proofErr w:type="spellEnd"/>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653056F2"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 #6</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A847F59" w14:textId="77777777" w:rsidR="00302129" w:rsidRPr="00420F5A" w:rsidRDefault="00302129" w:rsidP="00D07639">
            <w:pPr>
              <w:jc w:val="both"/>
              <w:rPr>
                <w:rFonts w:eastAsiaTheme="minorEastAsia"/>
                <w:color w:val="FF0000"/>
                <w:sz w:val="18"/>
                <w:szCs w:val="18"/>
                <w:lang w:val="en-US"/>
              </w:rPr>
            </w:pP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8162F5C" w14:textId="77777777" w:rsidR="00302129" w:rsidRPr="00420F5A" w:rsidRDefault="00302129" w:rsidP="00D07639">
            <w:pPr>
              <w:jc w:val="both"/>
              <w:rPr>
                <w:rFonts w:eastAsiaTheme="minorEastAsia"/>
                <w:color w:val="FF0000"/>
                <w:sz w:val="18"/>
                <w:szCs w:val="18"/>
                <w:lang w:val="en-US"/>
              </w:rPr>
            </w:pP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72"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6238E7A"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Follow Rel-16 DU Tx timing derivation</w:t>
            </w:r>
          </w:p>
        </w:tc>
        <w:tc>
          <w:tcPr>
            <w:tcW w:w="1673" w:type="dxa"/>
            <w:vMerge w:val="restart"/>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D1D9EAF" w14:textId="2EE25913" w:rsidR="00302129" w:rsidRPr="00E01F4B" w:rsidRDefault="001A063D" w:rsidP="00D07639">
            <w:pPr>
              <w:jc w:val="both"/>
              <w:rPr>
                <w:rFonts w:eastAsiaTheme="minorEastAsia"/>
                <w:sz w:val="18"/>
                <w:szCs w:val="18"/>
                <w:lang w:val="en-US"/>
              </w:rPr>
            </w:pPr>
            <w:r>
              <w:rPr>
                <w:rFonts w:eastAsiaTheme="minorEastAsia"/>
                <w:sz w:val="18"/>
                <w:szCs w:val="18"/>
                <w:lang w:val="en-US"/>
              </w:rPr>
              <w:t>-</w:t>
            </w:r>
            <w:r w:rsidR="00302129" w:rsidRPr="00E01F4B">
              <w:rPr>
                <w:rFonts w:eastAsiaTheme="minorEastAsia"/>
                <w:sz w:val="18"/>
                <w:szCs w:val="18"/>
                <w:lang w:val="en-US"/>
              </w:rPr>
              <w:t>Additional parameter (</w:t>
            </w:r>
            <w:proofErr w:type="spellStart"/>
            <w:r w:rsidR="00302129" w:rsidRPr="00E01F4B">
              <w:rPr>
                <w:rFonts w:eastAsiaTheme="minorEastAsia"/>
                <w:sz w:val="18"/>
                <w:szCs w:val="18"/>
                <w:lang w:val="en-US"/>
              </w:rPr>
              <w:t>T_offsetB</w:t>
            </w:r>
            <w:proofErr w:type="spellEnd"/>
            <w:r w:rsidR="00302129" w:rsidRPr="00E01F4B">
              <w:rPr>
                <w:rFonts w:eastAsiaTheme="minorEastAsia"/>
                <w:sz w:val="18"/>
                <w:szCs w:val="18"/>
                <w:lang w:val="en-US"/>
              </w:rPr>
              <w:t>) is necessary</w:t>
            </w:r>
          </w:p>
        </w:tc>
      </w:tr>
      <w:tr w:rsidR="00302129" w:rsidRPr="00E02F93" w14:paraId="2E022A33" w14:textId="77777777" w:rsidTr="00D07639">
        <w:trPr>
          <w:trHeight w:val="675"/>
        </w:trPr>
        <w:tc>
          <w:tcPr>
            <w:tcW w:w="699" w:type="dxa"/>
            <w:vMerge/>
            <w:tcBorders>
              <w:top w:val="single" w:sz="8" w:space="0" w:color="7F7F7F"/>
              <w:left w:val="single" w:sz="8" w:space="0" w:color="7F7F7F"/>
              <w:bottom w:val="single" w:sz="8" w:space="0" w:color="7F7F7F"/>
              <w:right w:val="single" w:sz="8" w:space="0" w:color="7F7F7F"/>
            </w:tcBorders>
            <w:vAlign w:val="center"/>
            <w:hideMark/>
          </w:tcPr>
          <w:p w14:paraId="0132C73E" w14:textId="77777777" w:rsidR="00302129" w:rsidRPr="00E01F4B" w:rsidRDefault="00302129" w:rsidP="00D07639">
            <w:pPr>
              <w:jc w:val="both"/>
              <w:rPr>
                <w:rFonts w:eastAsiaTheme="minorEastAsia"/>
                <w:sz w:val="18"/>
                <w:szCs w:val="18"/>
                <w:lang w:val="en-US"/>
              </w:rPr>
            </w:pPr>
          </w:p>
        </w:tc>
        <w:tc>
          <w:tcPr>
            <w:tcW w:w="1559" w:type="dxa"/>
            <w:vMerge/>
            <w:tcBorders>
              <w:top w:val="single" w:sz="8" w:space="0" w:color="7F7F7F"/>
              <w:left w:val="single" w:sz="8" w:space="0" w:color="7F7F7F"/>
              <w:bottom w:val="single" w:sz="8" w:space="0" w:color="7F7F7F"/>
              <w:right w:val="single" w:sz="8" w:space="0" w:color="7F7F7F"/>
            </w:tcBorders>
            <w:vAlign w:val="center"/>
            <w:hideMark/>
          </w:tcPr>
          <w:p w14:paraId="14125777" w14:textId="77777777" w:rsidR="00302129" w:rsidRPr="00E01F4B" w:rsidRDefault="00302129" w:rsidP="00D07639">
            <w:pPr>
              <w:jc w:val="both"/>
              <w:rPr>
                <w:rFonts w:eastAsiaTheme="minorEastAsia"/>
                <w:sz w:val="18"/>
                <w:szCs w:val="18"/>
                <w:lang w:val="en-US"/>
              </w:rPr>
            </w:pPr>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EB21DB7"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 #7</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22ABE46" w14:textId="77777777" w:rsidR="00302129" w:rsidRPr="00E01F4B" w:rsidRDefault="00302129" w:rsidP="00D07639">
            <w:pPr>
              <w:jc w:val="both"/>
              <w:rPr>
                <w:rFonts w:eastAsiaTheme="minorEastAsia"/>
                <w:sz w:val="18"/>
                <w:szCs w:val="18"/>
                <w:lang w:val="en-US"/>
              </w:rPr>
            </w:pP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r w:rsidRPr="00E01F4B">
              <w:rPr>
                <w:rFonts w:eastAsiaTheme="minorEastAsia"/>
                <w:sz w:val="18"/>
                <w:szCs w:val="18"/>
                <w:lang w:val="en-US"/>
              </w:rPr>
              <w:t xml:space="preserve"> </w:t>
            </w:r>
            <w:r>
              <w:rPr>
                <w:rFonts w:eastAsiaTheme="minorEastAsia"/>
                <w:sz w:val="18"/>
                <w:szCs w:val="18"/>
                <w:lang w:val="en-US"/>
              </w:rPr>
              <w:t>and</w:t>
            </w:r>
            <w:r w:rsidRPr="00E01F4B">
              <w:rPr>
                <w:rFonts w:eastAsiaTheme="minorEastAsia"/>
                <w:sz w:val="18"/>
                <w:szCs w:val="18"/>
                <w:lang w:val="en-US"/>
              </w:rPr>
              <w:t xml:space="preserve"> </w:t>
            </w:r>
            <w:proofErr w:type="spellStart"/>
            <w:r w:rsidRPr="00E01F4B">
              <w:rPr>
                <w:rFonts w:eastAsiaTheme="minorEastAsia"/>
                <w:sz w:val="18"/>
                <w:szCs w:val="18"/>
                <w:lang w:val="en-US"/>
              </w:rPr>
              <w:t>T_offsetB</w:t>
            </w:r>
            <w:proofErr w:type="spellEnd"/>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CD25BE2" w14:textId="77777777" w:rsidR="00302129" w:rsidRPr="00E01F4B" w:rsidRDefault="00302129" w:rsidP="00D07639">
            <w:pPr>
              <w:jc w:val="both"/>
              <w:rPr>
                <w:rFonts w:eastAsiaTheme="minorEastAsia"/>
                <w:sz w:val="18"/>
                <w:szCs w:val="18"/>
                <w:lang w:val="en-US"/>
              </w:rPr>
            </w:pP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72" w:type="dxa"/>
            <w:vMerge/>
            <w:tcBorders>
              <w:top w:val="single" w:sz="8" w:space="0" w:color="7F7F7F"/>
              <w:left w:val="single" w:sz="8" w:space="0" w:color="7F7F7F"/>
              <w:bottom w:val="single" w:sz="8" w:space="0" w:color="7F7F7F"/>
              <w:right w:val="single" w:sz="8" w:space="0" w:color="7F7F7F"/>
            </w:tcBorders>
            <w:vAlign w:val="center"/>
            <w:hideMark/>
          </w:tcPr>
          <w:p w14:paraId="1D1BC422" w14:textId="77777777" w:rsidR="00302129" w:rsidRPr="00E01F4B" w:rsidRDefault="00302129" w:rsidP="00D07639">
            <w:pPr>
              <w:jc w:val="both"/>
              <w:rPr>
                <w:rFonts w:eastAsiaTheme="minorEastAsia"/>
                <w:sz w:val="18"/>
                <w:szCs w:val="18"/>
                <w:lang w:val="en-US"/>
              </w:rPr>
            </w:pPr>
          </w:p>
        </w:tc>
        <w:tc>
          <w:tcPr>
            <w:tcW w:w="1673" w:type="dxa"/>
            <w:vMerge/>
            <w:tcBorders>
              <w:top w:val="single" w:sz="8" w:space="0" w:color="7F7F7F"/>
              <w:left w:val="single" w:sz="8" w:space="0" w:color="7F7F7F"/>
              <w:bottom w:val="single" w:sz="8" w:space="0" w:color="7F7F7F"/>
              <w:right w:val="single" w:sz="8" w:space="0" w:color="7F7F7F"/>
            </w:tcBorders>
            <w:vAlign w:val="center"/>
            <w:hideMark/>
          </w:tcPr>
          <w:p w14:paraId="4D401212" w14:textId="77777777" w:rsidR="00302129" w:rsidRPr="00E01F4B" w:rsidRDefault="00302129" w:rsidP="00D07639">
            <w:pPr>
              <w:jc w:val="both"/>
              <w:rPr>
                <w:rFonts w:eastAsiaTheme="minorEastAsia"/>
                <w:sz w:val="18"/>
                <w:szCs w:val="18"/>
                <w:lang w:val="en-US"/>
              </w:rPr>
            </w:pPr>
          </w:p>
        </w:tc>
      </w:tr>
      <w:tr w:rsidR="00302129" w:rsidRPr="00E02F93" w14:paraId="7AC22AE2" w14:textId="77777777" w:rsidTr="00D07639">
        <w:trPr>
          <w:trHeight w:val="15"/>
        </w:trPr>
        <w:tc>
          <w:tcPr>
            <w:tcW w:w="699"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2419A6AB"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Alt 3</w:t>
            </w:r>
          </w:p>
        </w:tc>
        <w:tc>
          <w:tcPr>
            <w:tcW w:w="1559"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71BB42F"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MT Tx timing is derived by TA</w:t>
            </w:r>
          </w:p>
          <w:p w14:paraId="4CDC1C2E"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 xml:space="preserve">DU Tx timing is derived by TA + </w:t>
            </w:r>
            <w:proofErr w:type="spellStart"/>
            <w:r w:rsidRPr="00E01F4B">
              <w:rPr>
                <w:rFonts w:eastAsiaTheme="minorEastAsia"/>
                <w:sz w:val="18"/>
                <w:szCs w:val="18"/>
                <w:lang w:val="en-US"/>
              </w:rPr>
              <w:t>T_delta</w:t>
            </w:r>
            <w:proofErr w:type="spellEnd"/>
          </w:p>
        </w:tc>
        <w:tc>
          <w:tcPr>
            <w:tcW w:w="934"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3331F7E3"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Case #6/#7</w:t>
            </w:r>
          </w:p>
        </w:tc>
        <w:tc>
          <w:tcPr>
            <w:tcW w:w="1611"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1EFF9DE0"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TA (Case #6/#7)</w:t>
            </w:r>
          </w:p>
        </w:tc>
        <w:tc>
          <w:tcPr>
            <w:tcW w:w="161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4F586F1E" w14:textId="77777777" w:rsidR="00302129" w:rsidRPr="00E01F4B" w:rsidRDefault="00302129" w:rsidP="00D07639">
            <w:pPr>
              <w:jc w:val="both"/>
              <w:rPr>
                <w:rFonts w:eastAsiaTheme="minorEastAsia"/>
                <w:sz w:val="18"/>
                <w:szCs w:val="18"/>
                <w:lang w:val="en-US"/>
              </w:rPr>
            </w:pPr>
            <w:r w:rsidRPr="00420F5A">
              <w:rPr>
                <w:rFonts w:eastAsiaTheme="minorEastAsia"/>
                <w:color w:val="FF0000"/>
                <w:sz w:val="18"/>
                <w:szCs w:val="18"/>
                <w:lang w:val="en-US"/>
              </w:rPr>
              <w:t xml:space="preserve">TA (Case #1) and </w:t>
            </w:r>
            <w:proofErr w:type="spellStart"/>
            <w:r w:rsidRPr="00420F5A">
              <w:rPr>
                <w:rFonts w:eastAsiaTheme="minorEastAsia"/>
                <w:color w:val="FF0000"/>
                <w:sz w:val="18"/>
                <w:szCs w:val="18"/>
                <w:lang w:val="en-US"/>
              </w:rPr>
              <w:t>T_delta</w:t>
            </w:r>
            <w:proofErr w:type="spellEnd"/>
          </w:p>
        </w:tc>
        <w:tc>
          <w:tcPr>
            <w:tcW w:w="1672"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0EABBC73" w14:textId="77777777" w:rsidR="00302129" w:rsidRPr="00E01F4B" w:rsidRDefault="00302129" w:rsidP="00D07639">
            <w:pPr>
              <w:jc w:val="both"/>
              <w:rPr>
                <w:rFonts w:eastAsiaTheme="minorEastAsia"/>
                <w:sz w:val="18"/>
                <w:szCs w:val="18"/>
                <w:lang w:val="en-US"/>
              </w:rPr>
            </w:pPr>
            <w:r w:rsidRPr="00E01F4B">
              <w:rPr>
                <w:rFonts w:eastAsiaTheme="minorEastAsia"/>
                <w:sz w:val="18"/>
                <w:szCs w:val="18"/>
                <w:lang w:val="en-US"/>
              </w:rPr>
              <w:t>Follow Rel-16 MT and DU Tx timing derivation</w:t>
            </w:r>
          </w:p>
        </w:tc>
        <w:tc>
          <w:tcPr>
            <w:tcW w:w="1673" w:type="dxa"/>
            <w:tcBorders>
              <w:top w:val="single" w:sz="8" w:space="0" w:color="7F7F7F"/>
              <w:left w:val="single" w:sz="8" w:space="0" w:color="7F7F7F"/>
              <w:bottom w:val="single" w:sz="8" w:space="0" w:color="7F7F7F"/>
              <w:right w:val="single" w:sz="8" w:space="0" w:color="7F7F7F"/>
            </w:tcBorders>
            <w:shd w:val="clear" w:color="auto" w:fill="auto"/>
            <w:tcMar>
              <w:top w:w="72" w:type="dxa"/>
              <w:left w:w="144" w:type="dxa"/>
              <w:bottom w:w="72" w:type="dxa"/>
              <w:right w:w="144" w:type="dxa"/>
            </w:tcMar>
            <w:vAlign w:val="center"/>
            <w:hideMark/>
          </w:tcPr>
          <w:p w14:paraId="6D69467D" w14:textId="394E6F6E" w:rsidR="00302129" w:rsidRPr="00E01F4B" w:rsidRDefault="001A063D" w:rsidP="00D07639">
            <w:pPr>
              <w:jc w:val="both"/>
              <w:rPr>
                <w:rFonts w:eastAsiaTheme="minorEastAsia"/>
                <w:sz w:val="18"/>
                <w:szCs w:val="18"/>
                <w:lang w:val="en-US"/>
              </w:rPr>
            </w:pPr>
            <w:r>
              <w:rPr>
                <w:rFonts w:eastAsiaTheme="minorEastAsia"/>
                <w:sz w:val="18"/>
                <w:szCs w:val="18"/>
                <w:lang w:val="en-US"/>
              </w:rPr>
              <w:t>-</w:t>
            </w:r>
            <w:r w:rsidR="00302129" w:rsidRPr="00E01F4B">
              <w:rPr>
                <w:rFonts w:eastAsiaTheme="minorEastAsia"/>
                <w:sz w:val="18"/>
                <w:szCs w:val="18"/>
                <w:lang w:val="en-US"/>
              </w:rPr>
              <w:t>2 TAs are necessary</w:t>
            </w:r>
          </w:p>
        </w:tc>
      </w:tr>
    </w:tbl>
    <w:p w14:paraId="05F41B83" w14:textId="5FAC3BD0" w:rsidR="00302129" w:rsidRDefault="00420F5A" w:rsidP="00420F5A">
      <w:pPr>
        <w:jc w:val="right"/>
        <w:rPr>
          <w:rFonts w:eastAsiaTheme="minorEastAsia"/>
          <w:sz w:val="22"/>
          <w:szCs w:val="22"/>
          <w:lang w:val="en-US"/>
        </w:rPr>
      </w:pPr>
      <w:r>
        <w:rPr>
          <w:rFonts w:eastAsiaTheme="minorEastAsia" w:hint="eastAsia"/>
          <w:sz w:val="22"/>
          <w:szCs w:val="22"/>
          <w:lang w:val="en-US"/>
        </w:rPr>
        <w:t>(</w:t>
      </w:r>
      <w:r w:rsidRPr="00420F5A">
        <w:rPr>
          <w:rFonts w:eastAsiaTheme="minorEastAsia"/>
          <w:color w:val="FF0000"/>
          <w:sz w:val="22"/>
          <w:szCs w:val="22"/>
          <w:lang w:val="en-US"/>
        </w:rPr>
        <w:t>Character in red</w:t>
      </w:r>
      <w:r>
        <w:rPr>
          <w:rFonts w:eastAsiaTheme="minorEastAsia"/>
          <w:sz w:val="22"/>
          <w:szCs w:val="22"/>
          <w:lang w:val="en-US"/>
        </w:rPr>
        <w:t xml:space="preserve"> : </w:t>
      </w:r>
      <w:r w:rsidR="007A00E6">
        <w:rPr>
          <w:rFonts w:eastAsiaTheme="minorEastAsia"/>
          <w:sz w:val="22"/>
          <w:szCs w:val="22"/>
          <w:lang w:val="en-US"/>
        </w:rPr>
        <w:t>Available i</w:t>
      </w:r>
      <w:r>
        <w:rPr>
          <w:rFonts w:eastAsiaTheme="minorEastAsia"/>
          <w:sz w:val="22"/>
          <w:szCs w:val="22"/>
          <w:lang w:val="en-US"/>
        </w:rPr>
        <w:t xml:space="preserve">nformation </w:t>
      </w:r>
      <w:r w:rsidR="007A00E6">
        <w:rPr>
          <w:rFonts w:eastAsiaTheme="minorEastAsia"/>
          <w:sz w:val="22"/>
          <w:szCs w:val="22"/>
          <w:lang w:val="en-US"/>
        </w:rPr>
        <w:t xml:space="preserve">at </w:t>
      </w:r>
      <w:r>
        <w:rPr>
          <w:rFonts w:eastAsiaTheme="minorEastAsia"/>
          <w:sz w:val="22"/>
          <w:szCs w:val="22"/>
          <w:lang w:val="en-US"/>
        </w:rPr>
        <w:t xml:space="preserve">IAB-node </w:t>
      </w:r>
      <w:r w:rsidR="007A00E6">
        <w:rPr>
          <w:rFonts w:eastAsiaTheme="minorEastAsia"/>
          <w:sz w:val="22"/>
          <w:szCs w:val="22"/>
          <w:lang w:val="en-US"/>
        </w:rPr>
        <w:t>even without new mechanism</w:t>
      </w:r>
      <w:r>
        <w:rPr>
          <w:rFonts w:eastAsiaTheme="minorEastAsia" w:hint="eastAsia"/>
          <w:sz w:val="22"/>
          <w:szCs w:val="22"/>
          <w:lang w:val="en-US"/>
        </w:rPr>
        <w:t>)</w:t>
      </w:r>
    </w:p>
    <w:p w14:paraId="21E50060" w14:textId="77777777" w:rsidR="00420F5A" w:rsidRDefault="00420F5A" w:rsidP="00302129">
      <w:pPr>
        <w:jc w:val="both"/>
        <w:rPr>
          <w:rFonts w:eastAsiaTheme="minorEastAsia"/>
          <w:sz w:val="22"/>
          <w:szCs w:val="22"/>
          <w:lang w:val="en-US"/>
        </w:rPr>
      </w:pPr>
    </w:p>
    <w:p w14:paraId="6E00F620" w14:textId="707E452C"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Discussion on</w:t>
      </w:r>
      <w:r w:rsidRPr="00C01A38">
        <w:t xml:space="preserve"> </w:t>
      </w:r>
      <w:r>
        <w:rPr>
          <w:rFonts w:eastAsia="ＭＳ 明朝"/>
          <w:b/>
          <w:bCs/>
          <w:szCs w:val="24"/>
          <w:lang w:val="en-US"/>
        </w:rPr>
        <w:t>p</w:t>
      </w:r>
      <w:r w:rsidRPr="00C01A38">
        <w:rPr>
          <w:rFonts w:eastAsia="ＭＳ 明朝"/>
          <w:b/>
          <w:bCs/>
          <w:szCs w:val="24"/>
          <w:lang w:val="en-US"/>
        </w:rPr>
        <w:t>ower adjustment between DU and MT</w:t>
      </w:r>
    </w:p>
    <w:p w14:paraId="5C3541B6" w14:textId="6ECBA6E2" w:rsidR="00E02F93" w:rsidRPr="00E02F93" w:rsidRDefault="00E02F93" w:rsidP="00E02F93">
      <w:pPr>
        <w:rPr>
          <w:rFonts w:eastAsiaTheme="minorEastAsia"/>
          <w:sz w:val="22"/>
          <w:szCs w:val="22"/>
          <w:lang w:val="en-US"/>
        </w:rPr>
      </w:pPr>
      <w:r w:rsidRPr="00E35CCF">
        <w:rPr>
          <w:rFonts w:eastAsia="SimSun"/>
          <w:noProof/>
          <w:sz w:val="22"/>
          <w:szCs w:val="22"/>
          <w:lang w:val="en-US"/>
        </w:rPr>
        <mc:AlternateContent>
          <mc:Choice Requires="wps">
            <w:drawing>
              <wp:anchor distT="45720" distB="45720" distL="114300" distR="114300" simplePos="0" relativeHeight="251663360" behindDoc="0" locked="0" layoutInCell="1" allowOverlap="1" wp14:anchorId="0B45D7EE" wp14:editId="65A49B51">
                <wp:simplePos x="0" y="0"/>
                <wp:positionH relativeFrom="margin">
                  <wp:align>center</wp:align>
                </wp:positionH>
                <wp:positionV relativeFrom="paragraph">
                  <wp:posOffset>426085</wp:posOffset>
                </wp:positionV>
                <wp:extent cx="5834380" cy="1404620"/>
                <wp:effectExtent l="0" t="0" r="13970" b="1905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76BBF64" w14:textId="590E849F" w:rsidR="001B5EB1" w:rsidRPr="001B5EB1" w:rsidRDefault="001B5EB1" w:rsidP="005D0830">
                            <w:pPr>
                              <w:rPr>
                                <w:sz w:val="21"/>
                                <w:szCs w:val="21"/>
                              </w:rPr>
                            </w:pPr>
                            <w:r w:rsidRPr="001B5EB1">
                              <w:rPr>
                                <w:rFonts w:hint="eastAsia"/>
                                <w:sz w:val="21"/>
                                <w:szCs w:val="21"/>
                              </w:rPr>
                              <w:t>(</w:t>
                            </w:r>
                            <w:r w:rsidRPr="001B5EB1">
                              <w:rPr>
                                <w:sz w:val="21"/>
                                <w:szCs w:val="21"/>
                              </w:rPr>
                              <w:t>DL power adjustment</w:t>
                            </w:r>
                            <w:r w:rsidRPr="001B5EB1">
                              <w:rPr>
                                <w:rFonts w:hint="eastAsia"/>
                                <w:sz w:val="21"/>
                                <w:szCs w:val="21"/>
                              </w:rPr>
                              <w:t>)</w:t>
                            </w:r>
                          </w:p>
                          <w:p w14:paraId="760D995B" w14:textId="5BE8A76C" w:rsidR="005D0830" w:rsidRPr="005D0830" w:rsidRDefault="005D0830" w:rsidP="005D0830">
                            <w:pPr>
                              <w:rPr>
                                <w:sz w:val="21"/>
                                <w:szCs w:val="21"/>
                                <w:highlight w:val="green"/>
                              </w:rPr>
                            </w:pPr>
                            <w:r w:rsidRPr="005D0830">
                              <w:rPr>
                                <w:sz w:val="21"/>
                                <w:szCs w:val="21"/>
                                <w:highlight w:val="green"/>
                              </w:rPr>
                              <w:t>Agreement</w:t>
                            </w:r>
                          </w:p>
                          <w:p w14:paraId="4728113B" w14:textId="77777777" w:rsidR="001B5EB1" w:rsidRPr="001B5EB1" w:rsidRDefault="001B5EB1" w:rsidP="001B5EB1">
                            <w:pPr>
                              <w:rPr>
                                <w:rFonts w:eastAsia="Calibri"/>
                                <w:sz w:val="21"/>
                                <w:szCs w:val="21"/>
                                <w:lang w:val="en-US"/>
                              </w:rPr>
                            </w:pPr>
                            <w:r w:rsidRPr="001B5EB1">
                              <w:rPr>
                                <w:rFonts w:eastAsia="Calibri"/>
                                <w:sz w:val="21"/>
                                <w:szCs w:val="21"/>
                                <w:lang w:val="en-US"/>
                              </w:rPr>
                              <w:t>Support an IAB-node indicating information to assist with the DL power control of its parent-node towards the IAB-node without mandating an expected behavior at the parent node.</w:t>
                            </w:r>
                          </w:p>
                          <w:p w14:paraId="6729D761"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Note: At least the assistance information is for supporting the simultaneous operation within the IAB-node to avoid power imbalance</w:t>
                            </w:r>
                          </w:p>
                          <w:p w14:paraId="4B388100"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FFS: type of assistance information (e.g., desired received power, power adjustment, preferred CSI-RS resource)</w:t>
                            </w:r>
                          </w:p>
                          <w:p w14:paraId="51B9B1E5"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FFS: whether this information is provided to the parent-node, the CU, or both.</w:t>
                            </w:r>
                          </w:p>
                          <w:p w14:paraId="5BEA7050"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FFS: applicability of the assistance information (e.g. relation to beams or multiplexing modes)</w:t>
                            </w:r>
                          </w:p>
                          <w:p w14:paraId="4BE389E6" w14:textId="524E1EB5" w:rsidR="004C7F15" w:rsidRDefault="004F42E9" w:rsidP="001B5EB1">
                            <w:pPr>
                              <w:numPr>
                                <w:ilvl w:val="0"/>
                                <w:numId w:val="31"/>
                              </w:numPr>
                              <w:rPr>
                                <w:rFonts w:eastAsia="Calibri"/>
                                <w:sz w:val="21"/>
                                <w:szCs w:val="21"/>
                                <w:lang w:val="en-US"/>
                              </w:rPr>
                            </w:pPr>
                            <w:r w:rsidRPr="001B5EB1">
                              <w:rPr>
                                <w:rFonts w:eastAsia="Calibri"/>
                                <w:sz w:val="21"/>
                                <w:szCs w:val="21"/>
                                <w:lang w:val="en-US"/>
                              </w:rPr>
                              <w:t>FFS: the channel carrying this assistance information</w:t>
                            </w:r>
                          </w:p>
                          <w:p w14:paraId="66316A3E" w14:textId="77777777" w:rsidR="001B5EB1" w:rsidRDefault="001B5EB1" w:rsidP="001B5EB1">
                            <w:pPr>
                              <w:rPr>
                                <w:rFonts w:eastAsia="Calibri"/>
                                <w:sz w:val="21"/>
                                <w:szCs w:val="21"/>
                                <w:lang w:val="en-US"/>
                              </w:rPr>
                            </w:pPr>
                          </w:p>
                          <w:p w14:paraId="19FCD4F5" w14:textId="757A0C29" w:rsidR="001B5EB1" w:rsidRPr="001B5EB1" w:rsidRDefault="001B5EB1" w:rsidP="001B5EB1">
                            <w:pPr>
                              <w:rPr>
                                <w:rFonts w:eastAsia="Calibri"/>
                                <w:sz w:val="21"/>
                                <w:szCs w:val="21"/>
                                <w:lang w:val="en-US"/>
                              </w:rPr>
                            </w:pPr>
                            <w:r>
                              <w:rPr>
                                <w:rFonts w:eastAsia="Calibri"/>
                                <w:sz w:val="21"/>
                                <w:szCs w:val="21"/>
                                <w:lang w:val="en-US"/>
                              </w:rPr>
                              <w:t>(U</w:t>
                            </w:r>
                            <w:r w:rsidRPr="001B5EB1">
                              <w:rPr>
                                <w:rFonts w:eastAsia="Calibri"/>
                                <w:sz w:val="21"/>
                                <w:szCs w:val="21"/>
                                <w:lang w:val="en-US"/>
                              </w:rPr>
                              <w:t>L power adjustment)</w:t>
                            </w:r>
                          </w:p>
                          <w:p w14:paraId="5C07D6F8" w14:textId="77777777" w:rsidR="001B5EB1" w:rsidRPr="005D0830" w:rsidRDefault="001B5EB1" w:rsidP="001B5EB1">
                            <w:pPr>
                              <w:rPr>
                                <w:sz w:val="21"/>
                                <w:szCs w:val="21"/>
                                <w:highlight w:val="green"/>
                              </w:rPr>
                            </w:pPr>
                            <w:r w:rsidRPr="005D0830">
                              <w:rPr>
                                <w:sz w:val="21"/>
                                <w:szCs w:val="21"/>
                                <w:highlight w:val="green"/>
                              </w:rPr>
                              <w:t>Agreement</w:t>
                            </w:r>
                          </w:p>
                          <w:p w14:paraId="7EC12E86" w14:textId="77777777" w:rsidR="001B5EB1" w:rsidRPr="001B5EB1" w:rsidRDefault="001B5EB1" w:rsidP="001B5EB1">
                            <w:pPr>
                              <w:rPr>
                                <w:rFonts w:eastAsia="Calibri"/>
                                <w:sz w:val="21"/>
                                <w:szCs w:val="21"/>
                                <w:lang w:val="en-US"/>
                              </w:rPr>
                            </w:pPr>
                            <w:r w:rsidRPr="001B5EB1">
                              <w:rPr>
                                <w:rFonts w:eastAsia="Calibri"/>
                                <w:sz w:val="21"/>
                                <w:szCs w:val="21"/>
                                <w:lang w:val="en-US"/>
                              </w:rPr>
                              <w:t>RAN1 to further study whether the legacy UL power control mechanism (including PHR) is sufficient for an IAB-node operating in an enhanced multiplexing mode.</w:t>
                            </w:r>
                          </w:p>
                          <w:p w14:paraId="649BA6F2" w14:textId="7FE19E6F" w:rsidR="00E02F93" w:rsidRPr="001B5EB1" w:rsidRDefault="004F42E9" w:rsidP="001B5EB1">
                            <w:pPr>
                              <w:numPr>
                                <w:ilvl w:val="0"/>
                                <w:numId w:val="32"/>
                              </w:numPr>
                              <w:rPr>
                                <w:rFonts w:eastAsia="Calibri"/>
                                <w:sz w:val="21"/>
                                <w:szCs w:val="21"/>
                                <w:lang w:val="en-US"/>
                              </w:rPr>
                            </w:pPr>
                            <w:r w:rsidRPr="001B5EB1">
                              <w:rPr>
                                <w:rFonts w:eastAsia="Calibri"/>
                                <w:sz w:val="21"/>
                                <w:szCs w:val="21"/>
                                <w:lang w:val="en-US"/>
                              </w:rPr>
                              <w:t>FFS: if not (i.e., the legacy mechanism is not sufficient), support an IAB-node indicating information to assist with its UL power control.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45D7EE" id="_x0000_s1028" type="#_x0000_t202" style="position:absolute;margin-left:0;margin-top:33.55pt;width:459.4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">
                <v:textbox style="mso-fit-shape-to-text:t">
                  <w:txbxContent>
                    <w:p w14:paraId="076BBF64" w14:textId="590E849F" w:rsidR="001B5EB1" w:rsidRPr="001B5EB1" w:rsidRDefault="001B5EB1" w:rsidP="005D0830">
                      <w:pPr>
                        <w:rPr>
                          <w:sz w:val="21"/>
                          <w:szCs w:val="21"/>
                        </w:rPr>
                      </w:pPr>
                      <w:r w:rsidRPr="001B5EB1">
                        <w:rPr>
                          <w:rFonts w:hint="eastAsia"/>
                          <w:sz w:val="21"/>
                          <w:szCs w:val="21"/>
                        </w:rPr>
                        <w:t>(</w:t>
                      </w:r>
                      <w:r w:rsidRPr="001B5EB1">
                        <w:rPr>
                          <w:sz w:val="21"/>
                          <w:szCs w:val="21"/>
                        </w:rPr>
                        <w:t>DL power adjustment</w:t>
                      </w:r>
                      <w:r w:rsidRPr="001B5EB1">
                        <w:rPr>
                          <w:rFonts w:hint="eastAsia"/>
                          <w:sz w:val="21"/>
                          <w:szCs w:val="21"/>
                        </w:rPr>
                        <w:t>)</w:t>
                      </w:r>
                    </w:p>
                    <w:p w14:paraId="760D995B" w14:textId="5BE8A76C" w:rsidR="005D0830" w:rsidRPr="005D0830" w:rsidRDefault="005D0830" w:rsidP="005D0830">
                      <w:pPr>
                        <w:rPr>
                          <w:sz w:val="21"/>
                          <w:szCs w:val="21"/>
                          <w:highlight w:val="green"/>
                        </w:rPr>
                      </w:pPr>
                      <w:r w:rsidRPr="005D0830">
                        <w:rPr>
                          <w:sz w:val="21"/>
                          <w:szCs w:val="21"/>
                          <w:highlight w:val="green"/>
                        </w:rPr>
                        <w:t>Agreement</w:t>
                      </w:r>
                    </w:p>
                    <w:p w14:paraId="4728113B" w14:textId="77777777" w:rsidR="001B5EB1" w:rsidRPr="001B5EB1" w:rsidRDefault="001B5EB1" w:rsidP="001B5EB1">
                      <w:pPr>
                        <w:rPr>
                          <w:rFonts w:eastAsia="Calibri"/>
                          <w:sz w:val="21"/>
                          <w:szCs w:val="21"/>
                          <w:lang w:val="en-US"/>
                        </w:rPr>
                      </w:pPr>
                      <w:r w:rsidRPr="001B5EB1">
                        <w:rPr>
                          <w:rFonts w:eastAsia="Calibri"/>
                          <w:sz w:val="21"/>
                          <w:szCs w:val="21"/>
                          <w:lang w:val="en-US"/>
                        </w:rPr>
                        <w:t>Support an IAB-node indicating information to assist with the DL power control of its parent-node towards the IAB-node without mandating an expected behavior at the parent node.</w:t>
                      </w:r>
                    </w:p>
                    <w:p w14:paraId="6729D761"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Note: At least the assistance information is for supporting the simultaneous operation within the IAB-node to avoid power imbalance</w:t>
                      </w:r>
                    </w:p>
                    <w:p w14:paraId="4B388100"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FFS: type of assistance information (e.g., desired received power, power adjustment, preferred CSI-RS resource)</w:t>
                      </w:r>
                    </w:p>
                    <w:p w14:paraId="51B9B1E5"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FFS: whether this information is provided to the parent-node, the CU, or both.</w:t>
                      </w:r>
                    </w:p>
                    <w:p w14:paraId="5BEA7050" w14:textId="77777777" w:rsidR="004C7F15" w:rsidRPr="001B5EB1" w:rsidRDefault="004F42E9" w:rsidP="001B5EB1">
                      <w:pPr>
                        <w:numPr>
                          <w:ilvl w:val="0"/>
                          <w:numId w:val="31"/>
                        </w:numPr>
                        <w:rPr>
                          <w:rFonts w:eastAsia="Calibri"/>
                          <w:sz w:val="21"/>
                          <w:szCs w:val="21"/>
                          <w:lang w:val="en-US"/>
                        </w:rPr>
                      </w:pPr>
                      <w:r w:rsidRPr="001B5EB1">
                        <w:rPr>
                          <w:rFonts w:eastAsia="Calibri"/>
                          <w:sz w:val="21"/>
                          <w:szCs w:val="21"/>
                          <w:lang w:val="en-US"/>
                        </w:rPr>
                        <w:t>FFS: applicability of the assistance information (</w:t>
                      </w:r>
                      <w:proofErr w:type="gramStart"/>
                      <w:r w:rsidRPr="001B5EB1">
                        <w:rPr>
                          <w:rFonts w:eastAsia="Calibri"/>
                          <w:sz w:val="21"/>
                          <w:szCs w:val="21"/>
                          <w:lang w:val="en-US"/>
                        </w:rPr>
                        <w:t>e.g.</w:t>
                      </w:r>
                      <w:proofErr w:type="gramEnd"/>
                      <w:r w:rsidRPr="001B5EB1">
                        <w:rPr>
                          <w:rFonts w:eastAsia="Calibri"/>
                          <w:sz w:val="21"/>
                          <w:szCs w:val="21"/>
                          <w:lang w:val="en-US"/>
                        </w:rPr>
                        <w:t xml:space="preserve"> relation to beams or multiplexing modes)</w:t>
                      </w:r>
                    </w:p>
                    <w:p w14:paraId="4BE389E6" w14:textId="524E1EB5" w:rsidR="004C7F15" w:rsidRDefault="004F42E9" w:rsidP="001B5EB1">
                      <w:pPr>
                        <w:numPr>
                          <w:ilvl w:val="0"/>
                          <w:numId w:val="31"/>
                        </w:numPr>
                        <w:rPr>
                          <w:rFonts w:eastAsia="Calibri"/>
                          <w:sz w:val="21"/>
                          <w:szCs w:val="21"/>
                          <w:lang w:val="en-US"/>
                        </w:rPr>
                      </w:pPr>
                      <w:r w:rsidRPr="001B5EB1">
                        <w:rPr>
                          <w:rFonts w:eastAsia="Calibri"/>
                          <w:sz w:val="21"/>
                          <w:szCs w:val="21"/>
                          <w:lang w:val="en-US"/>
                        </w:rPr>
                        <w:t>FFS: the channel carrying this assistance information</w:t>
                      </w:r>
                    </w:p>
                    <w:p w14:paraId="66316A3E" w14:textId="77777777" w:rsidR="001B5EB1" w:rsidRDefault="001B5EB1" w:rsidP="001B5EB1">
                      <w:pPr>
                        <w:rPr>
                          <w:rFonts w:eastAsia="Calibri"/>
                          <w:sz w:val="21"/>
                          <w:szCs w:val="21"/>
                          <w:lang w:val="en-US"/>
                        </w:rPr>
                      </w:pPr>
                    </w:p>
                    <w:p w14:paraId="19FCD4F5" w14:textId="757A0C29" w:rsidR="001B5EB1" w:rsidRPr="001B5EB1" w:rsidRDefault="001B5EB1" w:rsidP="001B5EB1">
                      <w:pPr>
                        <w:rPr>
                          <w:rFonts w:eastAsia="Calibri"/>
                          <w:sz w:val="21"/>
                          <w:szCs w:val="21"/>
                          <w:lang w:val="en-US"/>
                        </w:rPr>
                      </w:pPr>
                      <w:r>
                        <w:rPr>
                          <w:rFonts w:eastAsia="Calibri"/>
                          <w:sz w:val="21"/>
                          <w:szCs w:val="21"/>
                          <w:lang w:val="en-US"/>
                        </w:rPr>
                        <w:t>(U</w:t>
                      </w:r>
                      <w:r w:rsidRPr="001B5EB1">
                        <w:rPr>
                          <w:rFonts w:eastAsia="Calibri"/>
                          <w:sz w:val="21"/>
                          <w:szCs w:val="21"/>
                          <w:lang w:val="en-US"/>
                        </w:rPr>
                        <w:t>L power adjustment)</w:t>
                      </w:r>
                    </w:p>
                    <w:p w14:paraId="5C07D6F8" w14:textId="77777777" w:rsidR="001B5EB1" w:rsidRPr="005D0830" w:rsidRDefault="001B5EB1" w:rsidP="001B5EB1">
                      <w:pPr>
                        <w:rPr>
                          <w:sz w:val="21"/>
                          <w:szCs w:val="21"/>
                          <w:highlight w:val="green"/>
                        </w:rPr>
                      </w:pPr>
                      <w:r w:rsidRPr="005D0830">
                        <w:rPr>
                          <w:sz w:val="21"/>
                          <w:szCs w:val="21"/>
                          <w:highlight w:val="green"/>
                        </w:rPr>
                        <w:t>Agreement</w:t>
                      </w:r>
                    </w:p>
                    <w:p w14:paraId="7EC12E86" w14:textId="77777777" w:rsidR="001B5EB1" w:rsidRPr="001B5EB1" w:rsidRDefault="001B5EB1" w:rsidP="001B5EB1">
                      <w:pPr>
                        <w:rPr>
                          <w:rFonts w:eastAsia="Calibri"/>
                          <w:sz w:val="21"/>
                          <w:szCs w:val="21"/>
                          <w:lang w:val="en-US"/>
                        </w:rPr>
                      </w:pPr>
                      <w:r w:rsidRPr="001B5EB1">
                        <w:rPr>
                          <w:rFonts w:eastAsia="Calibri"/>
                          <w:sz w:val="21"/>
                          <w:szCs w:val="21"/>
                          <w:lang w:val="en-US"/>
                        </w:rPr>
                        <w:t>RAN1 to further study whether the legacy UL power control mechanism (including PHR) is sufficient for an IAB-node operating in an enhanced multiplexing mode.</w:t>
                      </w:r>
                    </w:p>
                    <w:p w14:paraId="649BA6F2" w14:textId="7FE19E6F" w:rsidR="00E02F93" w:rsidRPr="001B5EB1" w:rsidRDefault="004F42E9" w:rsidP="001B5EB1">
                      <w:pPr>
                        <w:numPr>
                          <w:ilvl w:val="0"/>
                          <w:numId w:val="32"/>
                        </w:numPr>
                        <w:rPr>
                          <w:rFonts w:eastAsia="Calibri"/>
                          <w:sz w:val="21"/>
                          <w:szCs w:val="21"/>
                          <w:lang w:val="en-US"/>
                        </w:rPr>
                      </w:pPr>
                      <w:r w:rsidRPr="001B5EB1">
                        <w:rPr>
                          <w:rFonts w:eastAsia="Calibri"/>
                          <w:sz w:val="21"/>
                          <w:szCs w:val="21"/>
                          <w:lang w:val="en-US"/>
                        </w:rPr>
                        <w:t>FFS: if not (i.e., the legacy mechanism is not sufficient), support an IAB-node indicating information to assist with its UL power control.</w:t>
                      </w:r>
                    </w:p>
                  </w:txbxContent>
                </v:textbox>
                <w10:wrap type="square" anchorx="margin"/>
              </v:shape>
            </w:pict>
          </mc:Fallback>
        </mc:AlternateContent>
      </w:r>
      <w:r w:rsidR="001B5EB1">
        <w:rPr>
          <w:rFonts w:eastAsiaTheme="minorEastAsia"/>
          <w:sz w:val="22"/>
          <w:szCs w:val="22"/>
          <w:lang w:val="en-US"/>
        </w:rPr>
        <w:t>At the RAN1#104</w:t>
      </w:r>
      <w:r w:rsidRPr="00E02F93">
        <w:rPr>
          <w:rFonts w:eastAsiaTheme="minorEastAsia"/>
          <w:sz w:val="22"/>
          <w:szCs w:val="22"/>
          <w:lang w:val="en-US"/>
        </w:rPr>
        <w:t xml:space="preserve">-e meeting, IAB-node </w:t>
      </w:r>
      <w:r w:rsidR="005D0830">
        <w:rPr>
          <w:rFonts w:eastAsiaTheme="minorEastAsia"/>
          <w:sz w:val="22"/>
          <w:szCs w:val="22"/>
          <w:lang w:val="en-US"/>
        </w:rPr>
        <w:t>power adjustment</w:t>
      </w:r>
      <w:r w:rsidRPr="00E02F93">
        <w:rPr>
          <w:rFonts w:eastAsiaTheme="minorEastAsia"/>
          <w:sz w:val="22"/>
          <w:szCs w:val="22"/>
          <w:lang w:val="en-US"/>
        </w:rPr>
        <w:t xml:space="preserve"> was di</w:t>
      </w:r>
      <w:r w:rsidR="005D0830">
        <w:rPr>
          <w:rFonts w:eastAsiaTheme="minorEastAsia"/>
          <w:sz w:val="22"/>
          <w:szCs w:val="22"/>
          <w:lang w:val="en-US"/>
        </w:rPr>
        <w:t>scussed and following agreement</w:t>
      </w:r>
      <w:r w:rsidR="001B5EB1">
        <w:rPr>
          <w:rFonts w:eastAsiaTheme="minorEastAsia"/>
          <w:sz w:val="22"/>
          <w:szCs w:val="22"/>
          <w:lang w:val="en-US"/>
        </w:rPr>
        <w:t>s</w:t>
      </w:r>
      <w:r w:rsidRPr="00E02F93">
        <w:rPr>
          <w:rFonts w:eastAsiaTheme="minorEastAsia"/>
          <w:sz w:val="22"/>
          <w:szCs w:val="22"/>
          <w:lang w:val="en-US"/>
        </w:rPr>
        <w:t xml:space="preserve"> </w:t>
      </w:r>
      <w:r w:rsidR="001B5EB1">
        <w:rPr>
          <w:rFonts w:eastAsiaTheme="minorEastAsia"/>
          <w:sz w:val="22"/>
          <w:szCs w:val="22"/>
          <w:lang w:val="en-US"/>
        </w:rPr>
        <w:t>were</w:t>
      </w:r>
      <w:r w:rsidRPr="00E02F93">
        <w:rPr>
          <w:rFonts w:eastAsiaTheme="minorEastAsia"/>
          <w:sz w:val="22"/>
          <w:szCs w:val="22"/>
          <w:lang w:val="en-US"/>
        </w:rPr>
        <w:t xml:space="preserve"> made [2].</w:t>
      </w:r>
    </w:p>
    <w:p w14:paraId="725A75DD" w14:textId="1B5A77DA" w:rsidR="00E02F93" w:rsidRDefault="00E02F93" w:rsidP="00E26B9C">
      <w:pPr>
        <w:jc w:val="both"/>
        <w:rPr>
          <w:rFonts w:eastAsiaTheme="minorEastAsia"/>
          <w:sz w:val="22"/>
          <w:szCs w:val="22"/>
          <w:lang w:val="en-US"/>
        </w:rPr>
      </w:pPr>
    </w:p>
    <w:p w14:paraId="0AC40F75" w14:textId="21678977" w:rsidR="005D0830" w:rsidRPr="005D0830" w:rsidRDefault="005D0830" w:rsidP="00226D9B">
      <w:pPr>
        <w:pStyle w:val="2"/>
        <w:numPr>
          <w:ilvl w:val="1"/>
          <w:numId w:val="6"/>
        </w:numPr>
        <w:jc w:val="both"/>
        <w:rPr>
          <w:b/>
          <w:bCs/>
          <w:sz w:val="22"/>
          <w:szCs w:val="22"/>
          <w:lang w:val="en-US"/>
        </w:rPr>
      </w:pPr>
      <w:r>
        <w:rPr>
          <w:b/>
          <w:bCs/>
          <w:sz w:val="22"/>
          <w:szCs w:val="22"/>
          <w:lang w:val="en-US"/>
        </w:rPr>
        <w:t>Downlink power control</w:t>
      </w:r>
      <w:r w:rsidR="003E534F">
        <w:rPr>
          <w:b/>
          <w:bCs/>
          <w:sz w:val="22"/>
          <w:szCs w:val="22"/>
          <w:lang w:val="en-US"/>
        </w:rPr>
        <w:t xml:space="preserve"> for IAB-node receiver</w:t>
      </w:r>
    </w:p>
    <w:p w14:paraId="060C95BD" w14:textId="3F2C81F8" w:rsidR="003B134B" w:rsidRPr="007D3764" w:rsidRDefault="005D0830" w:rsidP="00226D9B">
      <w:pPr>
        <w:jc w:val="both"/>
        <w:rPr>
          <w:rFonts w:eastAsiaTheme="minorEastAsia"/>
          <w:sz w:val="22"/>
          <w:szCs w:val="22"/>
          <w:lang w:val="en-US"/>
        </w:rPr>
      </w:pPr>
      <w:r>
        <w:rPr>
          <w:rFonts w:eastAsiaTheme="minorEastAsia" w:hint="eastAsia"/>
          <w:sz w:val="22"/>
          <w:szCs w:val="22"/>
          <w:lang w:val="en-US"/>
        </w:rPr>
        <w:t>Figure 2</w:t>
      </w:r>
      <w:r w:rsidR="00B31C94" w:rsidRPr="007D3764">
        <w:rPr>
          <w:rFonts w:eastAsiaTheme="minorEastAsia" w:hint="eastAsia"/>
          <w:sz w:val="22"/>
          <w:szCs w:val="22"/>
          <w:lang w:val="en-US"/>
        </w:rPr>
        <w:t xml:space="preserve"> shows the </w:t>
      </w:r>
      <w:r w:rsidR="00FB1909" w:rsidRPr="007D3764">
        <w:rPr>
          <w:rFonts w:eastAsiaTheme="minorEastAsia"/>
          <w:sz w:val="22"/>
          <w:szCs w:val="22"/>
          <w:lang w:val="en-US"/>
        </w:rPr>
        <w:t xml:space="preserve">received power at </w:t>
      </w:r>
      <w:r>
        <w:rPr>
          <w:rFonts w:eastAsiaTheme="minorEastAsia"/>
          <w:sz w:val="22"/>
          <w:szCs w:val="22"/>
          <w:lang w:val="en-US"/>
        </w:rPr>
        <w:t>IAB MT and DU. As shown in Fig.2</w:t>
      </w:r>
      <w:r w:rsidR="00FB1909" w:rsidRPr="007D3764">
        <w:rPr>
          <w:rFonts w:eastAsiaTheme="minorEastAsia"/>
          <w:sz w:val="22"/>
          <w:szCs w:val="22"/>
          <w:lang w:val="en-US"/>
        </w:rPr>
        <w:t xml:space="preserve">, the received power difference between MT and DU may </w:t>
      </w:r>
      <w:r w:rsidR="005A1FEC">
        <w:rPr>
          <w:rFonts w:eastAsiaTheme="minorEastAsia"/>
          <w:sz w:val="22"/>
          <w:szCs w:val="22"/>
          <w:lang w:val="en-US"/>
        </w:rPr>
        <w:t>need to be</w:t>
      </w:r>
      <w:r w:rsidR="00FB1909" w:rsidRPr="007D3764">
        <w:rPr>
          <w:rFonts w:eastAsiaTheme="minorEastAsia"/>
          <w:sz w:val="22"/>
          <w:szCs w:val="22"/>
          <w:lang w:val="en-US"/>
        </w:rPr>
        <w:t xml:space="preserve"> reduce</w:t>
      </w:r>
      <w:r w:rsidR="005A1FEC">
        <w:rPr>
          <w:rFonts w:eastAsiaTheme="minorEastAsia"/>
          <w:sz w:val="22"/>
          <w:szCs w:val="22"/>
          <w:lang w:val="en-US"/>
        </w:rPr>
        <w:t>d</w:t>
      </w:r>
      <w:r w:rsidR="00FB1909" w:rsidRPr="007D3764">
        <w:rPr>
          <w:rFonts w:eastAsiaTheme="minorEastAsia"/>
          <w:sz w:val="22"/>
          <w:szCs w:val="22"/>
          <w:lang w:val="en-US"/>
        </w:rPr>
        <w:t xml:space="preserve"> </w:t>
      </w:r>
      <w:r w:rsidR="00637F7E">
        <w:rPr>
          <w:rFonts w:eastAsiaTheme="minorEastAsia"/>
          <w:sz w:val="22"/>
          <w:szCs w:val="22"/>
          <w:lang w:val="en-US"/>
        </w:rPr>
        <w:t>for interference control</w:t>
      </w:r>
      <w:r w:rsidR="00FB1909" w:rsidRPr="007D3764">
        <w:rPr>
          <w:rFonts w:eastAsiaTheme="minorEastAsia"/>
          <w:sz w:val="22"/>
          <w:szCs w:val="22"/>
          <w:lang w:val="en-US"/>
        </w:rPr>
        <w:t xml:space="preserve"> under specific scenarios, e.g.</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where </w:t>
      </w:r>
      <w:r w:rsidR="00FB1909" w:rsidRPr="007D3764">
        <w:rPr>
          <w:rFonts w:eastAsiaTheme="minorEastAsia"/>
          <w:sz w:val="22"/>
          <w:szCs w:val="22"/>
          <w:lang w:val="en-US"/>
        </w:rPr>
        <w:t xml:space="preserve">IAB node has a single transceiver/antenna panel for the simultaneous reception. IAB node can control the DU UL Rx power </w:t>
      </w:r>
      <w:r w:rsidR="006E171A">
        <w:rPr>
          <w:rFonts w:eastAsiaTheme="minorEastAsia"/>
          <w:sz w:val="22"/>
          <w:szCs w:val="22"/>
          <w:lang w:val="en-US"/>
        </w:rPr>
        <w:t>by</w:t>
      </w:r>
      <w:r w:rsidR="006E171A" w:rsidRPr="007D3764">
        <w:rPr>
          <w:rFonts w:eastAsiaTheme="minorEastAsia"/>
          <w:sz w:val="22"/>
          <w:szCs w:val="22"/>
          <w:lang w:val="en-US"/>
        </w:rPr>
        <w:t xml:space="preserve"> </w:t>
      </w:r>
      <w:r w:rsidR="00FB1909" w:rsidRPr="007D3764">
        <w:rPr>
          <w:rFonts w:eastAsiaTheme="minorEastAsia"/>
          <w:sz w:val="22"/>
          <w:szCs w:val="22"/>
          <w:lang w:val="en-US"/>
        </w:rPr>
        <w:t xml:space="preserve">controlling UL Tx power of its child node/UE. On the other hand, IAB node may </w:t>
      </w:r>
      <w:r w:rsidR="005A1FEC">
        <w:rPr>
          <w:rFonts w:eastAsiaTheme="minorEastAsia"/>
          <w:sz w:val="22"/>
          <w:szCs w:val="22"/>
          <w:lang w:val="en-US"/>
        </w:rPr>
        <w:t xml:space="preserve">need to </w:t>
      </w:r>
      <w:r w:rsidR="00FB1909" w:rsidRPr="007D3764">
        <w:rPr>
          <w:rFonts w:eastAsiaTheme="minorEastAsia"/>
          <w:sz w:val="22"/>
          <w:szCs w:val="22"/>
          <w:lang w:val="en-US"/>
        </w:rPr>
        <w:t xml:space="preserve">ask the parent node to adjust the DL Tx power under specific scenarios, e.g. </w:t>
      </w:r>
      <w:r w:rsidR="008F082B">
        <w:rPr>
          <w:rFonts w:eastAsiaTheme="minorEastAsia"/>
          <w:sz w:val="22"/>
          <w:szCs w:val="22"/>
          <w:lang w:val="en-US"/>
        </w:rPr>
        <w:t xml:space="preserve">when </w:t>
      </w:r>
      <w:r w:rsidR="00FB1909" w:rsidRPr="007D3764">
        <w:rPr>
          <w:rFonts w:eastAsiaTheme="minorEastAsia"/>
          <w:sz w:val="22"/>
          <w:szCs w:val="22"/>
          <w:lang w:val="en-US"/>
        </w:rPr>
        <w:t xml:space="preserve">received power at IAB MT is much </w:t>
      </w:r>
      <w:r w:rsidR="006348A4">
        <w:rPr>
          <w:rFonts w:eastAsiaTheme="minorEastAsia"/>
          <w:sz w:val="22"/>
          <w:szCs w:val="22"/>
          <w:lang w:val="en-US"/>
        </w:rPr>
        <w:t>higher</w:t>
      </w:r>
      <w:r w:rsidR="006348A4" w:rsidRPr="007D3764">
        <w:rPr>
          <w:rFonts w:eastAsiaTheme="minorEastAsia"/>
          <w:sz w:val="22"/>
          <w:szCs w:val="22"/>
          <w:lang w:val="en-US"/>
        </w:rPr>
        <w:t xml:space="preserve"> </w:t>
      </w:r>
      <w:r w:rsidR="00FB1909" w:rsidRPr="007D3764">
        <w:rPr>
          <w:rFonts w:eastAsiaTheme="minorEastAsia"/>
          <w:sz w:val="22"/>
          <w:szCs w:val="22"/>
          <w:lang w:val="en-US"/>
        </w:rPr>
        <w:t>than that at IAB DU. Thus</w:t>
      </w:r>
      <w:r w:rsidR="005A1FEC">
        <w:rPr>
          <w:rFonts w:eastAsiaTheme="minorEastAsia"/>
          <w:sz w:val="22"/>
          <w:szCs w:val="22"/>
          <w:lang w:val="en-US"/>
        </w:rPr>
        <w:t>,</w:t>
      </w:r>
      <w:r w:rsidR="00FB1909" w:rsidRPr="007D3764">
        <w:rPr>
          <w:rFonts w:eastAsiaTheme="minorEastAsia"/>
          <w:sz w:val="22"/>
          <w:szCs w:val="22"/>
          <w:lang w:val="en-US"/>
        </w:rPr>
        <w:t xml:space="preserve"> </w:t>
      </w:r>
      <w:r w:rsidR="005A1FEC">
        <w:rPr>
          <w:rFonts w:eastAsiaTheme="minorEastAsia"/>
          <w:sz w:val="22"/>
          <w:szCs w:val="22"/>
          <w:lang w:val="en-US"/>
        </w:rPr>
        <w:t xml:space="preserve">an </w:t>
      </w:r>
      <w:r w:rsidR="000742BB">
        <w:rPr>
          <w:rFonts w:eastAsiaTheme="minorEastAsia"/>
          <w:sz w:val="22"/>
          <w:szCs w:val="22"/>
          <w:lang w:val="en-US"/>
        </w:rPr>
        <w:t>assistant</w:t>
      </w:r>
      <w:r w:rsidR="00FB1909" w:rsidRPr="007D3764">
        <w:rPr>
          <w:rFonts w:eastAsiaTheme="minorEastAsia"/>
          <w:sz w:val="22"/>
          <w:szCs w:val="22"/>
          <w:lang w:val="en-US"/>
        </w:rPr>
        <w:t xml:space="preserve"> information for DL </w:t>
      </w:r>
      <w:r w:rsidR="000742BB">
        <w:rPr>
          <w:rFonts w:eastAsiaTheme="minorEastAsia"/>
          <w:sz w:val="22"/>
          <w:szCs w:val="22"/>
          <w:lang w:val="en-US"/>
        </w:rPr>
        <w:t xml:space="preserve">Tx </w:t>
      </w:r>
      <w:r w:rsidR="00FB1909" w:rsidRPr="007D3764">
        <w:rPr>
          <w:rFonts w:eastAsiaTheme="minorEastAsia"/>
          <w:sz w:val="22"/>
          <w:szCs w:val="22"/>
          <w:lang w:val="en-US"/>
        </w:rPr>
        <w:t>power</w:t>
      </w:r>
      <w:r w:rsidR="005F418D">
        <w:rPr>
          <w:rFonts w:eastAsiaTheme="minorEastAsia"/>
          <w:sz w:val="22"/>
          <w:szCs w:val="22"/>
          <w:lang w:val="en-US"/>
        </w:rPr>
        <w:t xml:space="preserve"> </w:t>
      </w:r>
      <w:r w:rsidR="008F082B">
        <w:rPr>
          <w:rFonts w:eastAsiaTheme="minorEastAsia"/>
          <w:sz w:val="22"/>
          <w:szCs w:val="22"/>
          <w:lang w:val="en-US"/>
        </w:rPr>
        <w:t>control at</w:t>
      </w:r>
      <w:r w:rsidR="00FB1909" w:rsidRPr="007D3764">
        <w:rPr>
          <w:rFonts w:eastAsiaTheme="minorEastAsia"/>
          <w:sz w:val="22"/>
          <w:szCs w:val="22"/>
          <w:lang w:val="en-US"/>
        </w:rPr>
        <w:t xml:space="preserve"> patent node can be reported by IAB node for simultaneous MT and DU reception.</w:t>
      </w:r>
    </w:p>
    <w:p w14:paraId="6D82BAD7" w14:textId="6D37BD83" w:rsidR="00570C55" w:rsidRPr="007D3764" w:rsidRDefault="00570C55" w:rsidP="00226D9B">
      <w:pPr>
        <w:jc w:val="both"/>
        <w:rPr>
          <w:rFonts w:eastAsia="SimSun"/>
          <w:sz w:val="22"/>
          <w:szCs w:val="22"/>
          <w:lang w:val="en-US" w:eastAsia="zh-CN"/>
        </w:rPr>
      </w:pPr>
    </w:p>
    <w:p w14:paraId="694DC4F8" w14:textId="6D6E766A" w:rsidR="003B134B" w:rsidRDefault="00AA13F2" w:rsidP="003B134B">
      <w:pPr>
        <w:spacing w:afterLines="50" w:after="120"/>
        <w:jc w:val="both"/>
        <w:rPr>
          <w:rFonts w:eastAsia="游明朝"/>
          <w:b/>
          <w:bCs/>
          <w:sz w:val="22"/>
          <w:szCs w:val="22"/>
          <w:lang w:val="en-US"/>
        </w:rPr>
      </w:pPr>
      <w:r w:rsidRPr="007D3764">
        <w:rPr>
          <w:rFonts w:eastAsia="游明朝"/>
          <w:b/>
          <w:sz w:val="22"/>
          <w:szCs w:val="22"/>
          <w:u w:val="single"/>
        </w:rPr>
        <w:t>Proposal</w:t>
      </w:r>
      <w:r w:rsidR="00F55D4A">
        <w:rPr>
          <w:rFonts w:eastAsia="游明朝"/>
          <w:b/>
          <w:sz w:val="22"/>
          <w:szCs w:val="22"/>
          <w:u w:val="single"/>
        </w:rPr>
        <w:t xml:space="preserve"> </w:t>
      </w:r>
      <w:r w:rsidR="009A7858">
        <w:rPr>
          <w:rFonts w:eastAsia="游明朝"/>
          <w:b/>
          <w:sz w:val="22"/>
          <w:szCs w:val="22"/>
          <w:u w:val="single"/>
        </w:rPr>
        <w:t>4</w:t>
      </w:r>
      <w:r w:rsidRPr="007D3764">
        <w:rPr>
          <w:rFonts w:eastAsia="游明朝" w:hint="eastAsia"/>
          <w:b/>
          <w:sz w:val="22"/>
          <w:szCs w:val="22"/>
        </w:rPr>
        <w:t>:</w:t>
      </w:r>
      <w:r w:rsidR="004E5743" w:rsidRPr="007D3764">
        <w:rPr>
          <w:rFonts w:eastAsia="游明朝"/>
          <w:b/>
          <w:sz w:val="22"/>
          <w:szCs w:val="22"/>
        </w:rPr>
        <w:t xml:space="preserve"> </w:t>
      </w:r>
      <w:r w:rsidR="005F418D" w:rsidRPr="007D3764">
        <w:rPr>
          <w:rFonts w:eastAsia="游明朝"/>
          <w:b/>
          <w:bCs/>
          <w:sz w:val="22"/>
          <w:szCs w:val="22"/>
          <w:lang w:val="en-US"/>
        </w:rPr>
        <w:t>Assistan</w:t>
      </w:r>
      <w:r w:rsidR="005F418D">
        <w:rPr>
          <w:rFonts w:eastAsia="游明朝"/>
          <w:b/>
          <w:bCs/>
          <w:sz w:val="22"/>
          <w:szCs w:val="22"/>
          <w:lang w:val="en-US"/>
        </w:rPr>
        <w:t>t</w:t>
      </w:r>
      <w:r w:rsidR="005F418D" w:rsidRPr="007D3764">
        <w:rPr>
          <w:rFonts w:eastAsia="游明朝"/>
          <w:b/>
          <w:bCs/>
          <w:sz w:val="22"/>
          <w:szCs w:val="22"/>
          <w:lang w:val="en-US"/>
        </w:rPr>
        <w:t xml:space="preserve"> </w:t>
      </w:r>
      <w:r w:rsidR="003B134B" w:rsidRPr="007D3764">
        <w:rPr>
          <w:rFonts w:eastAsia="游明朝"/>
          <w:b/>
          <w:bCs/>
          <w:sz w:val="22"/>
          <w:szCs w:val="22"/>
          <w:lang w:val="en-US"/>
        </w:rPr>
        <w:t xml:space="preserve">information for DL power </w:t>
      </w:r>
      <w:r w:rsidR="008F082B">
        <w:rPr>
          <w:rFonts w:eastAsia="游明朝"/>
          <w:b/>
          <w:bCs/>
          <w:sz w:val="22"/>
          <w:szCs w:val="22"/>
          <w:lang w:val="en-US"/>
        </w:rPr>
        <w:t>control at</w:t>
      </w:r>
      <w:r w:rsidR="003B134B" w:rsidRPr="007D3764">
        <w:rPr>
          <w:rFonts w:eastAsia="游明朝"/>
          <w:b/>
          <w:bCs/>
          <w:sz w:val="22"/>
          <w:szCs w:val="22"/>
          <w:lang w:val="en-US"/>
        </w:rPr>
        <w:t xml:space="preserve"> parent node can be semi-statically and/or dynamically reported by IAB-node for simultaneous MT and DU reception.</w:t>
      </w:r>
    </w:p>
    <w:p w14:paraId="21F05B46" w14:textId="1F7A79C1" w:rsidR="003E534F" w:rsidRPr="003E534F" w:rsidRDefault="003E534F" w:rsidP="00FD04E0">
      <w:pPr>
        <w:pStyle w:val="aff6"/>
        <w:numPr>
          <w:ilvl w:val="0"/>
          <w:numId w:val="28"/>
        </w:numPr>
        <w:spacing w:afterLines="50" w:after="120"/>
        <w:ind w:leftChars="0"/>
        <w:jc w:val="both"/>
        <w:rPr>
          <w:rFonts w:eastAsia="游明朝"/>
          <w:b/>
          <w:sz w:val="22"/>
          <w:szCs w:val="22"/>
          <w:lang w:val="en-US"/>
        </w:rPr>
      </w:pPr>
      <w:r w:rsidRPr="003E534F">
        <w:rPr>
          <w:rFonts w:eastAsia="游明朝"/>
          <w:b/>
          <w:bCs/>
          <w:sz w:val="22"/>
          <w:szCs w:val="22"/>
        </w:rPr>
        <w:t>Assistance information for DL power of parent node can be semi-statically and/or dynamically reported by IAB-node for simultaneous MT and DU reception</w:t>
      </w:r>
      <w:r>
        <w:rPr>
          <w:rFonts w:eastAsia="游明朝"/>
          <w:b/>
          <w:bCs/>
          <w:sz w:val="22"/>
          <w:szCs w:val="22"/>
        </w:rPr>
        <w:t xml:space="preserve">, </w:t>
      </w:r>
      <w:r w:rsidRPr="003E534F">
        <w:rPr>
          <w:rFonts w:eastAsia="游明朝"/>
          <w:b/>
          <w:bCs/>
          <w:sz w:val="22"/>
          <w:szCs w:val="22"/>
        </w:rPr>
        <w:t xml:space="preserve">e.g. </w:t>
      </w:r>
      <w:r w:rsidRPr="003E534F">
        <w:rPr>
          <w:rFonts w:eastAsia="游明朝"/>
          <w:b/>
          <w:bCs/>
          <w:sz w:val="22"/>
          <w:szCs w:val="22"/>
          <w:lang w:val="en-US"/>
        </w:rPr>
        <w:t xml:space="preserve">IAB-node configures a target DL </w:t>
      </w:r>
      <w:r w:rsidRPr="003E534F">
        <w:rPr>
          <w:rFonts w:eastAsia="游明朝"/>
          <w:b/>
          <w:bCs/>
          <w:sz w:val="22"/>
          <w:szCs w:val="22"/>
          <w:lang w:val="en-US"/>
        </w:rPr>
        <w:lastRenderedPageBreak/>
        <w:t>received power at MT based on a target/actual UL received power at DU, and reports target DL received power/DL power information to a parent node.</w:t>
      </w:r>
    </w:p>
    <w:p w14:paraId="729719DA" w14:textId="77777777" w:rsidR="005D0830" w:rsidRPr="007D3764" w:rsidRDefault="005D0830" w:rsidP="00226D9B">
      <w:pPr>
        <w:spacing w:afterLines="50" w:after="120"/>
        <w:jc w:val="both"/>
        <w:rPr>
          <w:rFonts w:eastAsia="游明朝"/>
          <w:b/>
          <w:sz w:val="22"/>
          <w:szCs w:val="22"/>
        </w:rPr>
      </w:pPr>
    </w:p>
    <w:p w14:paraId="0A093CD2" w14:textId="5A205CA3" w:rsidR="00A14C83" w:rsidRPr="007D3764" w:rsidRDefault="00A14C83" w:rsidP="00A14C83">
      <w:pPr>
        <w:spacing w:afterLines="50" w:after="120"/>
        <w:jc w:val="center"/>
        <w:rPr>
          <w:rFonts w:eastAsia="游明朝"/>
          <w:b/>
          <w:sz w:val="22"/>
          <w:szCs w:val="22"/>
        </w:rPr>
      </w:pPr>
      <w:r w:rsidRPr="007D3764">
        <w:rPr>
          <w:rFonts w:eastAsia="游明朝"/>
          <w:b/>
          <w:noProof/>
          <w:sz w:val="22"/>
          <w:szCs w:val="22"/>
          <w:lang w:val="en-US"/>
        </w:rPr>
        <w:drawing>
          <wp:inline distT="0" distB="0" distL="0" distR="0" wp14:anchorId="268EC15E" wp14:editId="4D9CF90E">
            <wp:extent cx="4672530" cy="2150377"/>
            <wp:effectExtent l="0" t="0" r="0" b="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9"/>
                    <a:stretch>
                      <a:fillRect/>
                    </a:stretch>
                  </pic:blipFill>
                  <pic:spPr>
                    <a:xfrm>
                      <a:off x="0" y="0"/>
                      <a:ext cx="4672530" cy="2150377"/>
                    </a:xfrm>
                    <a:prstGeom prst="rect">
                      <a:avLst/>
                    </a:prstGeom>
                  </pic:spPr>
                </pic:pic>
              </a:graphicData>
            </a:graphic>
          </wp:inline>
        </w:drawing>
      </w:r>
    </w:p>
    <w:p w14:paraId="3BCD085C" w14:textId="094A22A7" w:rsidR="00A14C83" w:rsidRPr="007D3764" w:rsidRDefault="005D0830" w:rsidP="00A14C83">
      <w:pPr>
        <w:spacing w:afterLines="50" w:after="120"/>
        <w:jc w:val="center"/>
        <w:rPr>
          <w:rFonts w:eastAsia="游明朝"/>
          <w:sz w:val="22"/>
          <w:szCs w:val="22"/>
        </w:rPr>
      </w:pPr>
      <w:r>
        <w:rPr>
          <w:rFonts w:eastAsia="游明朝" w:hint="eastAsia"/>
          <w:sz w:val="22"/>
          <w:szCs w:val="22"/>
        </w:rPr>
        <w:t>Figure 2</w:t>
      </w:r>
      <w:r w:rsidR="00A14C83" w:rsidRPr="007D3764">
        <w:rPr>
          <w:rFonts w:eastAsia="游明朝" w:hint="eastAsia"/>
          <w:sz w:val="22"/>
          <w:szCs w:val="22"/>
        </w:rPr>
        <w:t>:</w:t>
      </w:r>
      <w:r w:rsidR="00FB1909" w:rsidRPr="007D3764">
        <w:rPr>
          <w:rFonts w:eastAsia="游明朝"/>
          <w:sz w:val="22"/>
          <w:szCs w:val="22"/>
        </w:rPr>
        <w:t xml:space="preserve"> Received power at IAB DU</w:t>
      </w:r>
      <w:r w:rsidR="005A1FEC">
        <w:rPr>
          <w:rFonts w:eastAsia="游明朝"/>
          <w:sz w:val="22"/>
          <w:szCs w:val="22"/>
        </w:rPr>
        <w:t xml:space="preserve"> and</w:t>
      </w:r>
      <w:r w:rsidR="00FB1909" w:rsidRPr="007D3764">
        <w:rPr>
          <w:rFonts w:eastAsia="游明朝"/>
          <w:sz w:val="22"/>
          <w:szCs w:val="22"/>
        </w:rPr>
        <w:t xml:space="preserve"> MT.</w:t>
      </w:r>
    </w:p>
    <w:p w14:paraId="18634623" w14:textId="0045FDF6" w:rsidR="00A14C83" w:rsidRDefault="00A14C83" w:rsidP="00226D9B">
      <w:pPr>
        <w:spacing w:afterLines="50" w:after="120"/>
        <w:jc w:val="both"/>
        <w:rPr>
          <w:rFonts w:eastAsia="游明朝"/>
          <w:b/>
          <w:sz w:val="22"/>
          <w:szCs w:val="22"/>
        </w:rPr>
      </w:pPr>
    </w:p>
    <w:p w14:paraId="51F4E416" w14:textId="7533F2B2" w:rsidR="005D0830" w:rsidRPr="009A78EB" w:rsidRDefault="005D0830" w:rsidP="005D0830">
      <w:pPr>
        <w:pStyle w:val="2"/>
        <w:numPr>
          <w:ilvl w:val="1"/>
          <w:numId w:val="6"/>
        </w:numPr>
        <w:jc w:val="both"/>
        <w:rPr>
          <w:b/>
          <w:bCs/>
          <w:sz w:val="22"/>
          <w:szCs w:val="22"/>
          <w:lang w:val="en-US"/>
        </w:rPr>
      </w:pPr>
      <w:r w:rsidRPr="009A78EB">
        <w:rPr>
          <w:b/>
          <w:bCs/>
          <w:sz w:val="22"/>
          <w:szCs w:val="22"/>
          <w:lang w:val="en-US"/>
        </w:rPr>
        <w:t>Uplink power control</w:t>
      </w:r>
      <w:r w:rsidR="003E534F" w:rsidRPr="009A78EB">
        <w:rPr>
          <w:b/>
          <w:bCs/>
          <w:sz w:val="22"/>
          <w:szCs w:val="22"/>
          <w:lang w:val="en-US"/>
        </w:rPr>
        <w:t xml:space="preserve"> for IAB-node transmission</w:t>
      </w:r>
    </w:p>
    <w:p w14:paraId="4DB6BA99" w14:textId="6EABABCE" w:rsidR="007875A7" w:rsidRDefault="007875A7" w:rsidP="00226D9B">
      <w:pPr>
        <w:spacing w:afterLines="50" w:after="120"/>
        <w:jc w:val="both"/>
        <w:rPr>
          <w:rFonts w:eastAsia="游明朝"/>
          <w:sz w:val="22"/>
          <w:szCs w:val="22"/>
        </w:rPr>
      </w:pPr>
      <w:r>
        <w:rPr>
          <w:rFonts w:eastAsia="游明朝"/>
          <w:sz w:val="22"/>
          <w:szCs w:val="22"/>
        </w:rPr>
        <w:t>For the simultaneous operation of MT and DU transmission by IAB-node’s child and parent links using a single antenna panel or transceiver</w:t>
      </w:r>
      <w:r w:rsidR="00AC1CBA">
        <w:rPr>
          <w:rFonts w:eastAsia="游明朝"/>
          <w:sz w:val="22"/>
          <w:szCs w:val="22"/>
        </w:rPr>
        <w:t xml:space="preserve"> with FDM</w:t>
      </w:r>
      <w:r>
        <w:rPr>
          <w:rFonts w:eastAsia="游明朝"/>
          <w:sz w:val="22"/>
          <w:szCs w:val="22"/>
        </w:rPr>
        <w:t xml:space="preserve">, the Tx power difference between MT and DU </w:t>
      </w:r>
      <w:r w:rsidR="00F44003">
        <w:rPr>
          <w:rFonts w:eastAsia="游明朝"/>
          <w:sz w:val="22"/>
          <w:szCs w:val="22"/>
        </w:rPr>
        <w:t>needs to</w:t>
      </w:r>
      <w:r>
        <w:rPr>
          <w:rFonts w:eastAsia="游明朝"/>
          <w:sz w:val="22"/>
          <w:szCs w:val="22"/>
        </w:rPr>
        <w:t xml:space="preserve"> be smaller,</w:t>
      </w:r>
      <w:r w:rsidR="00AC1CBA">
        <w:rPr>
          <w:rFonts w:eastAsia="游明朝"/>
          <w:sz w:val="22"/>
          <w:szCs w:val="22"/>
        </w:rPr>
        <w:t xml:space="preserve"> since out of band emission of the stronger signal </w:t>
      </w:r>
      <w:r w:rsidR="00F44003">
        <w:rPr>
          <w:rFonts w:eastAsia="游明朝"/>
          <w:sz w:val="22"/>
          <w:szCs w:val="22"/>
        </w:rPr>
        <w:t xml:space="preserve">may </w:t>
      </w:r>
      <w:r w:rsidR="00AC1CBA">
        <w:rPr>
          <w:rFonts w:eastAsia="游明朝"/>
          <w:sz w:val="22"/>
          <w:szCs w:val="22"/>
        </w:rPr>
        <w:t xml:space="preserve">degrade </w:t>
      </w:r>
      <w:r w:rsidR="00714ABB">
        <w:rPr>
          <w:rFonts w:eastAsia="游明朝"/>
          <w:sz w:val="22"/>
          <w:szCs w:val="22"/>
        </w:rPr>
        <w:t xml:space="preserve">the performance of </w:t>
      </w:r>
      <w:r w:rsidR="00AC1CBA">
        <w:rPr>
          <w:rFonts w:eastAsia="游明朝"/>
          <w:sz w:val="22"/>
          <w:szCs w:val="22"/>
        </w:rPr>
        <w:t>the weaker signal. Therefore</w:t>
      </w:r>
      <w:r w:rsidR="007A00E6">
        <w:rPr>
          <w:rFonts w:eastAsia="游明朝"/>
          <w:sz w:val="22"/>
          <w:szCs w:val="22"/>
        </w:rPr>
        <w:t>,</w:t>
      </w:r>
      <w:r>
        <w:rPr>
          <w:rFonts w:eastAsia="游明朝"/>
          <w:sz w:val="22"/>
          <w:szCs w:val="22"/>
        </w:rPr>
        <w:t xml:space="preserve"> the </w:t>
      </w:r>
      <w:r w:rsidR="00AC1CBA">
        <w:rPr>
          <w:rFonts w:eastAsia="游明朝"/>
          <w:sz w:val="22"/>
          <w:szCs w:val="22"/>
        </w:rPr>
        <w:t xml:space="preserve">simultaneous </w:t>
      </w:r>
      <w:r>
        <w:rPr>
          <w:rFonts w:eastAsia="游明朝"/>
          <w:sz w:val="22"/>
          <w:szCs w:val="22"/>
        </w:rPr>
        <w:t xml:space="preserve">child </w:t>
      </w:r>
      <w:r w:rsidR="00AC1CBA">
        <w:rPr>
          <w:rFonts w:eastAsia="游明朝"/>
          <w:sz w:val="22"/>
          <w:szCs w:val="22"/>
        </w:rPr>
        <w:t xml:space="preserve">and parent </w:t>
      </w:r>
      <w:r>
        <w:rPr>
          <w:rFonts w:eastAsia="游明朝"/>
          <w:sz w:val="22"/>
          <w:szCs w:val="22"/>
        </w:rPr>
        <w:t>link</w:t>
      </w:r>
      <w:r w:rsidR="00AC1CBA">
        <w:rPr>
          <w:rFonts w:eastAsia="游明朝"/>
          <w:sz w:val="22"/>
          <w:szCs w:val="22"/>
        </w:rPr>
        <w:t>s</w:t>
      </w:r>
      <w:r>
        <w:rPr>
          <w:rFonts w:eastAsia="游明朝"/>
          <w:sz w:val="22"/>
          <w:szCs w:val="22"/>
        </w:rPr>
        <w:t xml:space="preserve"> transmission may impact on the transmission condition, e.g. PCMAX and PHR, of the parent link. The transmission power of MT for the parent link is controlled by the parent node, therefore the parent node need</w:t>
      </w:r>
      <w:r w:rsidR="007A00E6">
        <w:rPr>
          <w:rFonts w:eastAsia="游明朝"/>
          <w:sz w:val="22"/>
          <w:szCs w:val="22"/>
        </w:rPr>
        <w:t>s</w:t>
      </w:r>
      <w:r>
        <w:rPr>
          <w:rFonts w:eastAsia="游明朝"/>
          <w:sz w:val="22"/>
          <w:szCs w:val="22"/>
        </w:rPr>
        <w:t xml:space="preserve"> to know the transmission configuration for both simultaneous and non-simultaneous operation</w:t>
      </w:r>
      <w:r w:rsidR="00647C3B">
        <w:rPr>
          <w:rFonts w:eastAsia="游明朝"/>
          <w:sz w:val="22"/>
          <w:szCs w:val="22"/>
        </w:rPr>
        <w:t>s</w:t>
      </w:r>
      <w:r>
        <w:rPr>
          <w:rFonts w:eastAsia="游明朝"/>
          <w:sz w:val="22"/>
          <w:szCs w:val="22"/>
        </w:rPr>
        <w:t xml:space="preserve"> of MT and DU transmission. </w:t>
      </w:r>
    </w:p>
    <w:p w14:paraId="142CCDF8" w14:textId="0DC0FA5F" w:rsidR="007875A7" w:rsidRDefault="007875A7" w:rsidP="00226D9B">
      <w:pPr>
        <w:spacing w:afterLines="50" w:after="120"/>
        <w:jc w:val="both"/>
        <w:rPr>
          <w:rFonts w:eastAsia="游明朝"/>
          <w:sz w:val="22"/>
          <w:szCs w:val="22"/>
        </w:rPr>
      </w:pPr>
    </w:p>
    <w:p w14:paraId="7F3A814F" w14:textId="33A5AA15" w:rsidR="007875A7" w:rsidRDefault="00CD23FC" w:rsidP="007875A7">
      <w:pPr>
        <w:jc w:val="both"/>
        <w:rPr>
          <w:rFonts w:eastAsia="游明朝"/>
          <w:b/>
          <w:bCs/>
          <w:sz w:val="22"/>
          <w:szCs w:val="22"/>
          <w:lang w:val="en-US"/>
        </w:rPr>
      </w:pPr>
      <w:r>
        <w:rPr>
          <w:rFonts w:eastAsia="SimSun"/>
          <w:b/>
          <w:bCs/>
          <w:sz w:val="22"/>
          <w:szCs w:val="18"/>
          <w:u w:val="single"/>
          <w:lang w:val="en-US" w:eastAsia="zh-CN"/>
        </w:rPr>
        <w:t>Proposal</w:t>
      </w:r>
      <w:r w:rsidR="007875A7">
        <w:rPr>
          <w:rFonts w:eastAsia="SimSun"/>
          <w:b/>
          <w:bCs/>
          <w:sz w:val="22"/>
          <w:szCs w:val="18"/>
          <w:u w:val="single"/>
          <w:lang w:val="en-US" w:eastAsia="zh-CN"/>
        </w:rPr>
        <w:t xml:space="preserve"> </w:t>
      </w:r>
      <w:r>
        <w:rPr>
          <w:rFonts w:eastAsia="SimSun"/>
          <w:b/>
          <w:bCs/>
          <w:sz w:val="22"/>
          <w:szCs w:val="18"/>
          <w:u w:val="single"/>
          <w:lang w:val="en-US" w:eastAsia="zh-CN"/>
        </w:rPr>
        <w:t>5</w:t>
      </w:r>
      <w:r w:rsidR="007875A7">
        <w:rPr>
          <w:rFonts w:eastAsia="SimSun"/>
          <w:b/>
          <w:bCs/>
          <w:sz w:val="22"/>
          <w:szCs w:val="18"/>
          <w:lang w:val="en-US" w:eastAsia="zh-CN"/>
        </w:rPr>
        <w:t xml:space="preserve">: </w:t>
      </w:r>
      <w:r w:rsidR="007875A7">
        <w:rPr>
          <w:rFonts w:eastAsia="游明朝"/>
          <w:b/>
          <w:bCs/>
          <w:sz w:val="22"/>
          <w:szCs w:val="22"/>
          <w:lang w:val="en-US"/>
        </w:rPr>
        <w:t>Additional</w:t>
      </w:r>
      <w:r w:rsidR="007875A7" w:rsidRPr="007D3764">
        <w:rPr>
          <w:rFonts w:eastAsia="游明朝"/>
          <w:b/>
          <w:bCs/>
          <w:sz w:val="22"/>
          <w:szCs w:val="22"/>
          <w:lang w:val="en-US"/>
        </w:rPr>
        <w:t xml:space="preserve"> </w:t>
      </w:r>
      <w:r w:rsidR="007875A7">
        <w:rPr>
          <w:rFonts w:eastAsia="游明朝"/>
          <w:b/>
          <w:bCs/>
          <w:sz w:val="22"/>
          <w:szCs w:val="22"/>
          <w:lang w:val="en-US"/>
        </w:rPr>
        <w:t>information for UL</w:t>
      </w:r>
      <w:r w:rsidR="007875A7" w:rsidRPr="007D3764">
        <w:rPr>
          <w:rFonts w:eastAsia="游明朝"/>
          <w:b/>
          <w:bCs/>
          <w:sz w:val="22"/>
          <w:szCs w:val="22"/>
          <w:lang w:val="en-US"/>
        </w:rPr>
        <w:t xml:space="preserve"> power </w:t>
      </w:r>
      <w:r w:rsidR="007875A7">
        <w:rPr>
          <w:rFonts w:eastAsia="游明朝"/>
          <w:b/>
          <w:bCs/>
          <w:sz w:val="22"/>
          <w:szCs w:val="22"/>
          <w:lang w:val="en-US"/>
        </w:rPr>
        <w:t>control at</w:t>
      </w:r>
      <w:r w:rsidR="007875A7" w:rsidRPr="007D3764">
        <w:rPr>
          <w:rFonts w:eastAsia="游明朝"/>
          <w:b/>
          <w:bCs/>
          <w:sz w:val="22"/>
          <w:szCs w:val="22"/>
          <w:lang w:val="en-US"/>
        </w:rPr>
        <w:t xml:space="preserve"> parent node </w:t>
      </w:r>
      <w:r>
        <w:rPr>
          <w:rFonts w:eastAsia="游明朝"/>
          <w:b/>
          <w:bCs/>
          <w:sz w:val="22"/>
          <w:szCs w:val="22"/>
          <w:lang w:val="en-US"/>
        </w:rPr>
        <w:t>should</w:t>
      </w:r>
      <w:r w:rsidR="007875A7" w:rsidRPr="007D3764">
        <w:rPr>
          <w:rFonts w:eastAsia="游明朝"/>
          <w:b/>
          <w:bCs/>
          <w:sz w:val="22"/>
          <w:szCs w:val="22"/>
          <w:lang w:val="en-US"/>
        </w:rPr>
        <w:t xml:space="preserve"> be</w:t>
      </w:r>
      <w:r w:rsidR="007875A7">
        <w:rPr>
          <w:rFonts w:eastAsia="游明朝"/>
          <w:b/>
          <w:bCs/>
          <w:sz w:val="22"/>
          <w:szCs w:val="22"/>
          <w:lang w:val="en-US"/>
        </w:rPr>
        <w:t xml:space="preserve"> considered for simultaneous and non-simultaneous operations of MT and DU transmission with different transmission configurations.</w:t>
      </w:r>
    </w:p>
    <w:p w14:paraId="05D9276C" w14:textId="77777777" w:rsidR="005D0830" w:rsidRPr="007875A7" w:rsidRDefault="005D0830" w:rsidP="00226D9B">
      <w:pPr>
        <w:spacing w:afterLines="50" w:after="120"/>
        <w:jc w:val="both"/>
        <w:rPr>
          <w:rFonts w:eastAsia="游明朝"/>
          <w:sz w:val="22"/>
          <w:szCs w:val="22"/>
        </w:rPr>
      </w:pPr>
    </w:p>
    <w:p w14:paraId="1036C1E3" w14:textId="074C162E" w:rsidR="00C01A38" w:rsidRPr="000D1D7A" w:rsidRDefault="00C01A38" w:rsidP="00C01A38">
      <w:pPr>
        <w:pStyle w:val="1"/>
        <w:numPr>
          <w:ilvl w:val="0"/>
          <w:numId w:val="6"/>
        </w:numPr>
        <w:spacing w:before="180" w:after="120"/>
        <w:jc w:val="both"/>
        <w:rPr>
          <w:rFonts w:eastAsia="ＭＳ 明朝"/>
          <w:b/>
          <w:bCs/>
          <w:szCs w:val="24"/>
          <w:lang w:val="en-US"/>
        </w:rPr>
      </w:pPr>
      <w:r w:rsidRPr="000D1D7A">
        <w:rPr>
          <w:rFonts w:eastAsia="ＭＳ 明朝" w:hint="eastAsia"/>
          <w:b/>
          <w:bCs/>
          <w:szCs w:val="24"/>
          <w:lang w:val="en-US"/>
        </w:rPr>
        <w:t>Discussion on</w:t>
      </w:r>
      <w:r w:rsidRPr="000D1D7A">
        <w:t xml:space="preserve"> </w:t>
      </w:r>
      <w:r w:rsidR="00CD23FC" w:rsidRPr="000D1D7A">
        <w:rPr>
          <w:rFonts w:eastAsia="ＭＳ 明朝"/>
          <w:b/>
          <w:bCs/>
          <w:szCs w:val="24"/>
          <w:lang w:val="en-US"/>
        </w:rPr>
        <w:t xml:space="preserve">interference </w:t>
      </w:r>
      <w:r w:rsidR="00CD23FC" w:rsidRPr="000D1D7A">
        <w:rPr>
          <w:rFonts w:eastAsia="ＭＳ 明朝" w:hint="eastAsia"/>
          <w:b/>
          <w:bCs/>
          <w:szCs w:val="24"/>
          <w:lang w:val="en-US"/>
        </w:rPr>
        <w:t>management</w:t>
      </w:r>
      <w:r w:rsidRPr="000D1D7A">
        <w:rPr>
          <w:rFonts w:eastAsia="ＭＳ 明朝"/>
          <w:b/>
          <w:bCs/>
          <w:szCs w:val="24"/>
          <w:lang w:val="en-US"/>
        </w:rPr>
        <w:t xml:space="preserve"> for IAB</w:t>
      </w:r>
    </w:p>
    <w:p w14:paraId="1A9C925F" w14:textId="3D1670E1" w:rsidR="00973A56" w:rsidRPr="00973A56" w:rsidRDefault="00973A56" w:rsidP="00973A56">
      <w:pPr>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7456" behindDoc="0" locked="0" layoutInCell="1" allowOverlap="1" wp14:anchorId="03A800A9" wp14:editId="1C7D6D90">
                <wp:simplePos x="0" y="0"/>
                <wp:positionH relativeFrom="margin">
                  <wp:align>center</wp:align>
                </wp:positionH>
                <wp:positionV relativeFrom="paragraph">
                  <wp:posOffset>461010</wp:posOffset>
                </wp:positionV>
                <wp:extent cx="5834380" cy="1404620"/>
                <wp:effectExtent l="0" t="0" r="13970" b="1460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E83C1C" w14:textId="77777777" w:rsidR="005D0830" w:rsidRPr="005D0830" w:rsidRDefault="005D0830" w:rsidP="005D0830">
                            <w:pPr>
                              <w:rPr>
                                <w:sz w:val="21"/>
                                <w:szCs w:val="21"/>
                                <w:highlight w:val="green"/>
                              </w:rPr>
                            </w:pPr>
                            <w:r w:rsidRPr="005D0830">
                              <w:rPr>
                                <w:sz w:val="21"/>
                                <w:szCs w:val="21"/>
                                <w:highlight w:val="green"/>
                              </w:rPr>
                              <w:t>Agreement</w:t>
                            </w:r>
                          </w:p>
                          <w:p w14:paraId="2295CF70" w14:textId="77777777" w:rsidR="001B5EB1" w:rsidRPr="001B5EB1" w:rsidRDefault="001B5EB1" w:rsidP="001B5EB1">
                            <w:pPr>
                              <w:rPr>
                                <w:rFonts w:eastAsia="Calibri"/>
                                <w:sz w:val="21"/>
                                <w:szCs w:val="21"/>
                                <w:lang w:val="en-US"/>
                              </w:rPr>
                            </w:pPr>
                            <w:r w:rsidRPr="001B5EB1">
                              <w:rPr>
                                <w:rFonts w:eastAsia="Calibri"/>
                                <w:sz w:val="21"/>
                                <w:szCs w:val="21"/>
                                <w:lang w:val="en-US"/>
                              </w:rPr>
                              <w:t>RAN1 to select among the following options to support DU-to-DU measurement and report.</w:t>
                            </w:r>
                          </w:p>
                          <w:p w14:paraId="6843B65B"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measurement:</w:t>
                            </w:r>
                          </w:p>
                          <w:p w14:paraId="08B7A385"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1.1. no specific mechanism is specified (e.g., it is handled by the implementation, or the available techniques)</w:t>
                            </w:r>
                          </w:p>
                          <w:p w14:paraId="0808CC5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1.2. enhanced legacy DU-based measurement procedures (e.g., enhanced Rel-16 RIM)</w:t>
                            </w:r>
                          </w:p>
                          <w:p w14:paraId="54948AE3"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1.3. enhanced MT-based measurements (e.g., MT-based CLI, MT RRM measurements)</w:t>
                            </w:r>
                          </w:p>
                          <w:p w14:paraId="61A0F969"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report:</w:t>
                            </w:r>
                          </w:p>
                          <w:p w14:paraId="778D0DE7"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2.1. no specific mechanism is specified (e.g., it is handled by the implementation, or the available techniques)</w:t>
                            </w:r>
                          </w:p>
                          <w:p w14:paraId="795B522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2.2. enhanced legacy DU-based report (e.g., enhanced Rel-16 RIM)</w:t>
                            </w:r>
                          </w:p>
                          <w:p w14:paraId="46041FED" w14:textId="49DC7261" w:rsidR="00973A56"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2.3. enhanced MT-based report (e.g., MT-based CLI, MT RRM measurements)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3A800A9" id="_x0000_s1029" type="#_x0000_t202" style="position:absolute;margin-left:0;margin-top:36.3pt;width:459.4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">
                <v:textbox style="mso-fit-shape-to-text:t">
                  <w:txbxContent>
                    <w:p w14:paraId="01E83C1C" w14:textId="77777777" w:rsidR="005D0830" w:rsidRPr="005D0830" w:rsidRDefault="005D0830" w:rsidP="005D0830">
                      <w:pPr>
                        <w:rPr>
                          <w:sz w:val="21"/>
                          <w:szCs w:val="21"/>
                          <w:highlight w:val="green"/>
                        </w:rPr>
                      </w:pPr>
                      <w:r w:rsidRPr="005D0830">
                        <w:rPr>
                          <w:sz w:val="21"/>
                          <w:szCs w:val="21"/>
                          <w:highlight w:val="green"/>
                        </w:rPr>
                        <w:t>Agreement</w:t>
                      </w:r>
                    </w:p>
                    <w:p w14:paraId="2295CF70" w14:textId="77777777" w:rsidR="001B5EB1" w:rsidRPr="001B5EB1" w:rsidRDefault="001B5EB1" w:rsidP="001B5EB1">
                      <w:pPr>
                        <w:rPr>
                          <w:rFonts w:eastAsia="Calibri"/>
                          <w:sz w:val="21"/>
                          <w:szCs w:val="21"/>
                          <w:lang w:val="en-US"/>
                        </w:rPr>
                      </w:pPr>
                      <w:r w:rsidRPr="001B5EB1">
                        <w:rPr>
                          <w:rFonts w:eastAsia="Calibri"/>
                          <w:sz w:val="21"/>
                          <w:szCs w:val="21"/>
                          <w:lang w:val="en-US"/>
                        </w:rPr>
                        <w:t>RAN1 to select among the following options to support DU-to-DU measurement and report.</w:t>
                      </w:r>
                    </w:p>
                    <w:p w14:paraId="6843B65B"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measurement:</w:t>
                      </w:r>
                    </w:p>
                    <w:p w14:paraId="08B7A385"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1.1. no specific mechanism is specified (e.g., it is handled by the implementation, or the available techniques)</w:t>
                      </w:r>
                    </w:p>
                    <w:p w14:paraId="0808CC5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1.2. enhanced legacy DU-based measurement procedures (e.g., enhanced Rel-16 RIM)</w:t>
                      </w:r>
                    </w:p>
                    <w:p w14:paraId="54948AE3"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1.3. enhanced MT-based measurements (e.g., MT-based CLI, MT RRM measurements)</w:t>
                      </w:r>
                    </w:p>
                    <w:p w14:paraId="61A0F969"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report:</w:t>
                      </w:r>
                    </w:p>
                    <w:p w14:paraId="778D0DE7"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2.1. no specific mechanism is specified (e.g., it is handled by the implementation, or the available techniques)</w:t>
                      </w:r>
                    </w:p>
                    <w:p w14:paraId="795B522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2.2. enhanced legacy DU-based report (e.g., enhanced Rel-16 RIM)</w:t>
                      </w:r>
                    </w:p>
                    <w:p w14:paraId="46041FED" w14:textId="49DC7261" w:rsidR="00973A56"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2.3. enhanced MT-based report (e.g., MT-based CLI, MT RRM measurements)</w:t>
                      </w:r>
                    </w:p>
                  </w:txbxContent>
                </v:textbox>
                <w10:wrap type="square" anchorx="margin"/>
              </v:shape>
            </w:pict>
          </mc:Fallback>
        </mc:AlternateContent>
      </w:r>
      <w:r w:rsidR="001B5EB1">
        <w:rPr>
          <w:rFonts w:eastAsiaTheme="minorEastAsia"/>
          <w:sz w:val="22"/>
          <w:szCs w:val="22"/>
          <w:lang w:val="en-US"/>
        </w:rPr>
        <w:t>At the RAN1#104</w:t>
      </w:r>
      <w:r w:rsidRPr="00973A56">
        <w:rPr>
          <w:rFonts w:eastAsiaTheme="minorEastAsia"/>
          <w:sz w:val="22"/>
          <w:szCs w:val="22"/>
          <w:lang w:val="en-US"/>
        </w:rPr>
        <w:t xml:space="preserve">-e meeting, </w:t>
      </w:r>
      <w:r w:rsidR="005D0830">
        <w:rPr>
          <w:rFonts w:eastAsiaTheme="minorEastAsia"/>
          <w:sz w:val="22"/>
          <w:szCs w:val="22"/>
          <w:lang w:val="en-US"/>
        </w:rPr>
        <w:t xml:space="preserve">interference management for </w:t>
      </w:r>
      <w:r w:rsidRPr="00973A56">
        <w:rPr>
          <w:rFonts w:eastAsiaTheme="minorEastAsia"/>
          <w:sz w:val="22"/>
          <w:szCs w:val="22"/>
          <w:lang w:val="en-US"/>
        </w:rPr>
        <w:t>IAB-node was di</w:t>
      </w:r>
      <w:r w:rsidR="005D0830">
        <w:rPr>
          <w:rFonts w:eastAsiaTheme="minorEastAsia"/>
          <w:sz w:val="22"/>
          <w:szCs w:val="22"/>
          <w:lang w:val="en-US"/>
        </w:rPr>
        <w:t>scussed and following agreement was</w:t>
      </w:r>
      <w:r w:rsidRPr="00973A56">
        <w:rPr>
          <w:rFonts w:eastAsiaTheme="minorEastAsia"/>
          <w:sz w:val="22"/>
          <w:szCs w:val="22"/>
          <w:lang w:val="en-US"/>
        </w:rPr>
        <w:t xml:space="preserve"> made [2].</w:t>
      </w:r>
    </w:p>
    <w:p w14:paraId="786C91D8" w14:textId="21066C5D" w:rsidR="00973A56" w:rsidRDefault="00973A56" w:rsidP="00B31C94">
      <w:pPr>
        <w:jc w:val="both"/>
        <w:rPr>
          <w:rFonts w:eastAsiaTheme="minorEastAsia"/>
          <w:sz w:val="22"/>
          <w:szCs w:val="22"/>
        </w:rPr>
      </w:pPr>
    </w:p>
    <w:p w14:paraId="0640A308" w14:textId="6BDEBADB" w:rsidR="00D66BF4" w:rsidRPr="00D66BF4" w:rsidRDefault="00CD23FC" w:rsidP="001B5EB1">
      <w:pPr>
        <w:jc w:val="both"/>
        <w:rPr>
          <w:rFonts w:eastAsiaTheme="minorEastAsia"/>
          <w:sz w:val="22"/>
          <w:szCs w:val="22"/>
          <w:lang w:val="en-US"/>
        </w:rPr>
      </w:pPr>
      <w:r>
        <w:rPr>
          <w:rFonts w:eastAsiaTheme="minorEastAsia"/>
          <w:sz w:val="22"/>
          <w:szCs w:val="22"/>
        </w:rPr>
        <w:t>Cross link interference (</w:t>
      </w:r>
      <w:r w:rsidR="001B5EB1" w:rsidRPr="007D3764">
        <w:rPr>
          <w:rFonts w:eastAsiaTheme="minorEastAsia"/>
          <w:sz w:val="22"/>
          <w:szCs w:val="22"/>
          <w:lang w:val="en-US"/>
        </w:rPr>
        <w:t>CLI</w:t>
      </w:r>
      <w:r>
        <w:rPr>
          <w:rFonts w:eastAsiaTheme="minorEastAsia"/>
          <w:sz w:val="22"/>
          <w:szCs w:val="22"/>
          <w:lang w:val="en-US"/>
        </w:rPr>
        <w:t>)</w:t>
      </w:r>
      <w:r w:rsidR="001B5EB1" w:rsidRPr="007D3764">
        <w:rPr>
          <w:rFonts w:eastAsiaTheme="minorEastAsia" w:hint="eastAsia"/>
          <w:sz w:val="22"/>
          <w:szCs w:val="22"/>
          <w:lang w:val="en-US"/>
        </w:rPr>
        <w:t xml:space="preserve"> for IAB is one of the discussion point</w:t>
      </w:r>
      <w:r w:rsidR="001B5EB1">
        <w:rPr>
          <w:rFonts w:eastAsiaTheme="minorEastAsia"/>
          <w:sz w:val="22"/>
          <w:szCs w:val="22"/>
          <w:lang w:val="en-US"/>
        </w:rPr>
        <w:t>s</w:t>
      </w:r>
      <w:r w:rsidR="001B5EB1" w:rsidRPr="007D3764">
        <w:rPr>
          <w:rFonts w:eastAsiaTheme="minorEastAsia" w:hint="eastAsia"/>
          <w:sz w:val="22"/>
          <w:szCs w:val="22"/>
          <w:lang w:val="en-US"/>
        </w:rPr>
        <w:t xml:space="preserve"> </w:t>
      </w:r>
      <w:r w:rsidR="00BF75DF">
        <w:rPr>
          <w:rFonts w:eastAsiaTheme="minorEastAsia"/>
          <w:sz w:val="22"/>
          <w:szCs w:val="22"/>
          <w:lang w:val="en-US"/>
        </w:rPr>
        <w:t>in</w:t>
      </w:r>
      <w:r w:rsidR="00BF75DF" w:rsidRPr="007D3764">
        <w:rPr>
          <w:rFonts w:eastAsiaTheme="minorEastAsia" w:hint="eastAsia"/>
          <w:sz w:val="22"/>
          <w:szCs w:val="22"/>
          <w:lang w:val="en-US"/>
        </w:rPr>
        <w:t xml:space="preserve"> </w:t>
      </w:r>
      <w:r w:rsidR="001B5EB1" w:rsidRPr="007D3764">
        <w:rPr>
          <w:rFonts w:eastAsiaTheme="minorEastAsia" w:hint="eastAsia"/>
          <w:sz w:val="22"/>
          <w:szCs w:val="22"/>
          <w:lang w:val="en-US"/>
        </w:rPr>
        <w:t xml:space="preserve">Rel-17 IAB discussion, and </w:t>
      </w:r>
      <w:r>
        <w:rPr>
          <w:rFonts w:eastAsiaTheme="minorEastAsia"/>
          <w:sz w:val="22"/>
          <w:szCs w:val="22"/>
          <w:lang w:val="en-US"/>
        </w:rPr>
        <w:t>interference between</w:t>
      </w:r>
      <w:r w:rsidR="001B5EB1">
        <w:rPr>
          <w:rFonts w:eastAsiaTheme="minorEastAsia"/>
          <w:sz w:val="22"/>
          <w:szCs w:val="22"/>
          <w:lang w:val="en-US"/>
        </w:rPr>
        <w:t xml:space="preserve"> IAB</w:t>
      </w:r>
      <w:r>
        <w:rPr>
          <w:rFonts w:eastAsiaTheme="minorEastAsia"/>
          <w:sz w:val="22"/>
          <w:szCs w:val="22"/>
          <w:lang w:val="en-US"/>
        </w:rPr>
        <w:t>-nodes</w:t>
      </w:r>
      <w:r w:rsidR="001B5EB1">
        <w:rPr>
          <w:rFonts w:eastAsiaTheme="minorEastAsia"/>
          <w:sz w:val="22"/>
          <w:szCs w:val="22"/>
          <w:lang w:val="en-US"/>
        </w:rPr>
        <w:t xml:space="preserve"> is shown in Fig.3. </w:t>
      </w:r>
      <w:r w:rsidR="00151BDE">
        <w:rPr>
          <w:rFonts w:eastAsiaTheme="minorEastAsia"/>
          <w:sz w:val="22"/>
          <w:szCs w:val="22"/>
          <w:lang w:val="en-US"/>
        </w:rPr>
        <w:t>E</w:t>
      </w:r>
      <w:r w:rsidR="001B5EB1">
        <w:rPr>
          <w:rFonts w:eastAsiaTheme="minorEastAsia"/>
          <w:sz w:val="22"/>
          <w:szCs w:val="22"/>
          <w:lang w:val="en-US"/>
        </w:rPr>
        <w:t xml:space="preserve">xample of DU to DU interference is shown in Fig.3 (a). Interference due to DL signals transmitted by IAB-DU may be handled by using mechanism of RIM as in Rel-16, e.g. </w:t>
      </w:r>
      <w:r w:rsidR="00151BDE">
        <w:rPr>
          <w:rFonts w:eastAsiaTheme="minorEastAsia"/>
          <w:sz w:val="22"/>
          <w:szCs w:val="22"/>
          <w:lang w:val="en-US"/>
        </w:rPr>
        <w:t xml:space="preserve">IAB node #2 may transmit RIM-RS and IAB node #1 detects RIM RS, and applies remote interference mitigation scheme. </w:t>
      </w:r>
      <w:r w:rsidR="00D66BF4">
        <w:rPr>
          <w:rFonts w:eastAsiaTheme="minorEastAsia"/>
          <w:sz w:val="22"/>
          <w:szCs w:val="22"/>
          <w:lang w:val="en-US"/>
        </w:rPr>
        <w:t>E</w:t>
      </w:r>
      <w:r w:rsidR="001B5EB1">
        <w:rPr>
          <w:rFonts w:eastAsiaTheme="minorEastAsia"/>
          <w:sz w:val="22"/>
          <w:szCs w:val="22"/>
          <w:lang w:val="en-US"/>
        </w:rPr>
        <w:t>xample of MT to MT interference is shown in Fig.3 (b). I</w:t>
      </w:r>
      <w:r w:rsidR="001B5EB1" w:rsidRPr="007D3764">
        <w:rPr>
          <w:rFonts w:eastAsia="SimSun"/>
          <w:sz w:val="22"/>
          <w:szCs w:val="22"/>
          <w:lang w:val="en-US" w:eastAsia="zh-CN"/>
        </w:rPr>
        <w:t>nterference due to UL signals transmitted by IAB-MT may be handled by using mechanism of CLI as in Rel-16</w:t>
      </w:r>
      <w:r w:rsidR="001B5EB1">
        <w:rPr>
          <w:rFonts w:eastAsia="SimSun"/>
          <w:sz w:val="22"/>
          <w:szCs w:val="22"/>
          <w:lang w:val="en-US" w:eastAsia="zh-CN"/>
        </w:rPr>
        <w:t>, e.g. IAB node #2</w:t>
      </w:r>
      <w:r w:rsidR="001B5EB1" w:rsidRPr="007D3764">
        <w:rPr>
          <w:rFonts w:eastAsia="SimSun"/>
          <w:sz w:val="22"/>
          <w:szCs w:val="22"/>
          <w:lang w:val="en-US" w:eastAsia="zh-CN"/>
        </w:rPr>
        <w:t xml:space="preserve"> may measure SRS transmitted by IAB node #1 MT and report SRS RSRP to provide the information whether the IAB node #1 MT Tx pow</w:t>
      </w:r>
      <w:r w:rsidR="001B5EB1">
        <w:rPr>
          <w:rFonts w:eastAsia="SimSun"/>
          <w:sz w:val="22"/>
          <w:szCs w:val="22"/>
          <w:lang w:val="en-US" w:eastAsia="zh-CN"/>
        </w:rPr>
        <w:t>er is sufficient for IAB node #2</w:t>
      </w:r>
      <w:r w:rsidR="001B5EB1" w:rsidRPr="007D3764">
        <w:rPr>
          <w:rFonts w:eastAsia="SimSun"/>
          <w:sz w:val="22"/>
          <w:szCs w:val="22"/>
          <w:lang w:val="en-US" w:eastAsia="zh-CN"/>
        </w:rPr>
        <w:t xml:space="preserve"> or not. </w:t>
      </w:r>
      <w:r w:rsidR="00D66BF4">
        <w:rPr>
          <w:rFonts w:eastAsia="SimSun"/>
          <w:sz w:val="22"/>
          <w:szCs w:val="22"/>
          <w:lang w:val="en-US" w:eastAsia="zh-CN"/>
        </w:rPr>
        <w:t xml:space="preserve">Example of MT to DU and DU to MT interference are shown in Fig.3 (c) and (d). These cases </w:t>
      </w:r>
      <w:r w:rsidR="001B5EB1" w:rsidRPr="007D3764">
        <w:rPr>
          <w:rFonts w:eastAsia="SimSun"/>
          <w:sz w:val="22"/>
          <w:szCs w:val="22"/>
          <w:lang w:val="en-US" w:eastAsia="zh-CN"/>
        </w:rPr>
        <w:t xml:space="preserve">may be handled by using mechanism of inter IAB node discovery and measurements as in Rel-16, e.g. if DU Tx power of IAB node #1 is too strong for IAB node #0, IAB node #0 may change the parent link connection to IAB node #1 based on the inter IAB node measurement. </w:t>
      </w:r>
      <w:r w:rsidR="00D66BF4" w:rsidRPr="007D3764">
        <w:rPr>
          <w:rFonts w:eastAsia="SimSun"/>
          <w:sz w:val="22"/>
          <w:szCs w:val="22"/>
          <w:lang w:val="en-US" w:eastAsia="zh-CN"/>
        </w:rPr>
        <w:t xml:space="preserve">Therefore, no additional mechanism </w:t>
      </w:r>
      <w:r w:rsidR="00D66BF4">
        <w:rPr>
          <w:rFonts w:eastAsia="SimSun"/>
          <w:sz w:val="22"/>
          <w:szCs w:val="22"/>
          <w:lang w:val="en-US" w:eastAsia="zh-CN"/>
        </w:rPr>
        <w:t>is</w:t>
      </w:r>
      <w:r w:rsidR="00D66BF4" w:rsidRPr="007D3764">
        <w:rPr>
          <w:rFonts w:eastAsia="SimSun"/>
          <w:sz w:val="22"/>
          <w:szCs w:val="22"/>
          <w:lang w:val="en-US" w:eastAsia="zh-CN"/>
        </w:rPr>
        <w:t xml:space="preserve"> necessary for the </w:t>
      </w:r>
      <w:r w:rsidR="00D66BF4">
        <w:rPr>
          <w:rFonts w:eastAsia="SimSun"/>
          <w:sz w:val="22"/>
          <w:szCs w:val="22"/>
          <w:lang w:val="en-US" w:eastAsia="zh-CN"/>
        </w:rPr>
        <w:t>IAB interference management</w:t>
      </w:r>
      <w:r w:rsidR="00D66BF4" w:rsidRPr="007D3764">
        <w:rPr>
          <w:rFonts w:eastAsia="SimSun"/>
          <w:sz w:val="22"/>
          <w:szCs w:val="22"/>
          <w:lang w:val="en-US" w:eastAsia="zh-CN"/>
        </w:rPr>
        <w:t>.</w:t>
      </w:r>
    </w:p>
    <w:p w14:paraId="06692B0E" w14:textId="77777777" w:rsidR="00D66BF4" w:rsidRPr="007D3764" w:rsidRDefault="00D66BF4" w:rsidP="001B5EB1">
      <w:pPr>
        <w:jc w:val="both"/>
        <w:rPr>
          <w:rFonts w:eastAsia="SimSun"/>
          <w:sz w:val="22"/>
          <w:szCs w:val="22"/>
          <w:lang w:val="en-US" w:eastAsia="zh-CN"/>
        </w:rPr>
      </w:pPr>
    </w:p>
    <w:p w14:paraId="3178EEC0" w14:textId="26351B58" w:rsidR="001B5EB1" w:rsidRPr="007D3764" w:rsidRDefault="001B5EB1" w:rsidP="001B5EB1">
      <w:pPr>
        <w:spacing w:afterLines="50" w:after="120"/>
        <w:jc w:val="both"/>
        <w:rPr>
          <w:rFonts w:eastAsia="游明朝"/>
          <w:b/>
          <w:sz w:val="22"/>
          <w:szCs w:val="22"/>
        </w:rPr>
      </w:pPr>
      <w:r w:rsidRPr="007D3764">
        <w:rPr>
          <w:rFonts w:eastAsia="游明朝"/>
          <w:b/>
          <w:sz w:val="22"/>
          <w:szCs w:val="22"/>
          <w:u w:val="single"/>
        </w:rPr>
        <w:t>Proposal</w:t>
      </w:r>
      <w:r>
        <w:rPr>
          <w:rFonts w:eastAsia="游明朝"/>
          <w:b/>
          <w:sz w:val="22"/>
          <w:szCs w:val="22"/>
          <w:u w:val="single"/>
        </w:rPr>
        <w:t xml:space="preserve"> </w:t>
      </w:r>
      <w:r w:rsidR="00CD23FC">
        <w:rPr>
          <w:rFonts w:eastAsia="游明朝"/>
          <w:b/>
          <w:sz w:val="22"/>
          <w:szCs w:val="22"/>
          <w:u w:val="single"/>
        </w:rPr>
        <w:t>6</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w:t>
      </w:r>
      <w:r w:rsidR="00D66BF4">
        <w:rPr>
          <w:rFonts w:eastAsia="游明朝"/>
          <w:b/>
          <w:bCs/>
          <w:sz w:val="22"/>
          <w:szCs w:val="22"/>
        </w:rPr>
        <w:t xml:space="preserve">nal mechanism is necessary for </w:t>
      </w:r>
      <w:r w:rsidRPr="007D3764">
        <w:rPr>
          <w:rFonts w:eastAsia="游明朝"/>
          <w:b/>
          <w:bCs/>
          <w:sz w:val="22"/>
          <w:szCs w:val="22"/>
        </w:rPr>
        <w:t>IAB</w:t>
      </w:r>
      <w:r w:rsidR="00D66BF4">
        <w:rPr>
          <w:rFonts w:eastAsia="游明朝"/>
          <w:b/>
          <w:sz w:val="22"/>
          <w:szCs w:val="22"/>
        </w:rPr>
        <w:t xml:space="preserve"> interference management.</w:t>
      </w:r>
    </w:p>
    <w:p w14:paraId="5832E24E" w14:textId="4B69E828" w:rsidR="001B5EB1" w:rsidRPr="00D66BF4" w:rsidRDefault="001B5EB1" w:rsidP="00B31C94">
      <w:pPr>
        <w:jc w:val="both"/>
        <w:rPr>
          <w:rFonts w:eastAsiaTheme="minorEastAsia"/>
          <w:sz w:val="22"/>
          <w:szCs w:val="22"/>
        </w:rPr>
      </w:pPr>
    </w:p>
    <w:p w14:paraId="28FE4DBF" w14:textId="6291133E" w:rsidR="001B5EB1" w:rsidRDefault="001B5EB1" w:rsidP="00B31C94">
      <w:pPr>
        <w:jc w:val="both"/>
        <w:rPr>
          <w:rFonts w:eastAsiaTheme="minorEastAsia"/>
          <w:sz w:val="22"/>
          <w:szCs w:val="22"/>
        </w:rPr>
      </w:pPr>
    </w:p>
    <w:p w14:paraId="46247617" w14:textId="442DB947" w:rsidR="001B5EB1" w:rsidRDefault="001B5EB1" w:rsidP="001B5EB1">
      <w:pPr>
        <w:jc w:val="center"/>
        <w:rPr>
          <w:rFonts w:eastAsiaTheme="minorEastAsia"/>
          <w:sz w:val="22"/>
          <w:szCs w:val="22"/>
        </w:rPr>
      </w:pPr>
      <w:r>
        <w:rPr>
          <w:noProof/>
          <w:lang w:val="en-US"/>
        </w:rPr>
        <w:drawing>
          <wp:inline distT="0" distB="0" distL="0" distR="0" wp14:anchorId="327760BF" wp14:editId="5DBC0398">
            <wp:extent cx="2803680" cy="2803680"/>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0"/>
                    <a:stretch>
                      <a:fillRect/>
                    </a:stretch>
                  </pic:blipFill>
                  <pic:spPr>
                    <a:xfrm>
                      <a:off x="0" y="0"/>
                      <a:ext cx="2803680" cy="2803680"/>
                    </a:xfrm>
                    <a:prstGeom prst="rect">
                      <a:avLst/>
                    </a:prstGeom>
                  </pic:spPr>
                </pic:pic>
              </a:graphicData>
            </a:graphic>
          </wp:inline>
        </w:drawing>
      </w:r>
      <w:r>
        <w:rPr>
          <w:rFonts w:eastAsiaTheme="minorEastAsia" w:hint="eastAsia"/>
          <w:sz w:val="22"/>
          <w:szCs w:val="22"/>
        </w:rPr>
        <w:tab/>
      </w:r>
      <w:r>
        <w:rPr>
          <w:noProof/>
          <w:lang w:val="en-US"/>
        </w:rPr>
        <w:drawing>
          <wp:inline distT="0" distB="0" distL="0" distR="0" wp14:anchorId="07B70D05" wp14:editId="147B1ECF">
            <wp:extent cx="2824560" cy="282456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1"/>
                    <a:stretch>
                      <a:fillRect/>
                    </a:stretch>
                  </pic:blipFill>
                  <pic:spPr>
                    <a:xfrm>
                      <a:off x="0" y="0"/>
                      <a:ext cx="2824560" cy="2824560"/>
                    </a:xfrm>
                    <a:prstGeom prst="rect">
                      <a:avLst/>
                    </a:prstGeom>
                  </pic:spPr>
                </pic:pic>
              </a:graphicData>
            </a:graphic>
          </wp:inline>
        </w:drawing>
      </w:r>
    </w:p>
    <w:p w14:paraId="36A0CD8A" w14:textId="77777777" w:rsidR="001B5EB1" w:rsidRDefault="001B5EB1" w:rsidP="001B5EB1">
      <w:pPr>
        <w:jc w:val="center"/>
        <w:rPr>
          <w:rFonts w:eastAsiaTheme="minorEastAsia"/>
          <w:sz w:val="22"/>
          <w:szCs w:val="22"/>
        </w:rPr>
      </w:pPr>
    </w:p>
    <w:p w14:paraId="2EC363A2" w14:textId="7FF98548" w:rsidR="001B5EB1" w:rsidRPr="00D66BF4" w:rsidRDefault="001B5EB1" w:rsidP="00D66BF4">
      <w:pPr>
        <w:pStyle w:val="aff6"/>
        <w:numPr>
          <w:ilvl w:val="0"/>
          <w:numId w:val="35"/>
        </w:numPr>
        <w:ind w:leftChars="0"/>
        <w:jc w:val="center"/>
        <w:rPr>
          <w:rFonts w:eastAsiaTheme="minorEastAsia"/>
          <w:sz w:val="22"/>
          <w:szCs w:val="22"/>
        </w:rPr>
      </w:pPr>
      <w:r w:rsidRPr="00D66BF4">
        <w:rPr>
          <w:rFonts w:eastAsiaTheme="minorEastAsia"/>
          <w:sz w:val="22"/>
          <w:szCs w:val="22"/>
        </w:rPr>
        <w:t>DU to DU interference</w:t>
      </w:r>
      <w:r w:rsidRPr="00D66BF4">
        <w:rPr>
          <w:rFonts w:eastAsiaTheme="minorEastAsia"/>
          <w:sz w:val="22"/>
          <w:szCs w:val="22"/>
        </w:rPr>
        <w:tab/>
      </w:r>
      <w:r w:rsidRPr="00D66BF4">
        <w:rPr>
          <w:rFonts w:eastAsiaTheme="minorEastAsia"/>
          <w:sz w:val="22"/>
          <w:szCs w:val="22"/>
        </w:rPr>
        <w:tab/>
      </w:r>
      <w:r w:rsidRPr="00D66BF4">
        <w:rPr>
          <w:rFonts w:eastAsiaTheme="minorEastAsia"/>
          <w:sz w:val="22"/>
          <w:szCs w:val="22"/>
        </w:rPr>
        <w:tab/>
      </w:r>
      <w:r w:rsidRPr="00D66BF4">
        <w:rPr>
          <w:rFonts w:eastAsiaTheme="minorEastAsia"/>
          <w:sz w:val="22"/>
          <w:szCs w:val="22"/>
        </w:rPr>
        <w:tab/>
        <w:t xml:space="preserve"> (b) MT to MT interference</w:t>
      </w:r>
    </w:p>
    <w:p w14:paraId="4E836F35" w14:textId="0B073208" w:rsidR="00D66BF4" w:rsidRDefault="00D66BF4" w:rsidP="001B5EB1">
      <w:pPr>
        <w:jc w:val="center"/>
        <w:rPr>
          <w:rFonts w:eastAsiaTheme="minorEastAsia"/>
          <w:sz w:val="22"/>
          <w:szCs w:val="22"/>
        </w:rPr>
      </w:pPr>
    </w:p>
    <w:p w14:paraId="2E170A50" w14:textId="77777777" w:rsidR="00D66BF4" w:rsidRDefault="00D66BF4" w:rsidP="001B5EB1">
      <w:pPr>
        <w:jc w:val="center"/>
        <w:rPr>
          <w:rFonts w:eastAsiaTheme="minorEastAsia"/>
          <w:sz w:val="22"/>
          <w:szCs w:val="22"/>
        </w:rPr>
      </w:pPr>
    </w:p>
    <w:p w14:paraId="074B8F1D" w14:textId="39844545" w:rsidR="00D66BF4" w:rsidRDefault="00D66BF4" w:rsidP="00D66BF4">
      <w:pPr>
        <w:jc w:val="center"/>
        <w:rPr>
          <w:rFonts w:eastAsiaTheme="minorEastAsia"/>
          <w:sz w:val="22"/>
          <w:szCs w:val="22"/>
        </w:rPr>
      </w:pPr>
      <w:r>
        <w:rPr>
          <w:noProof/>
          <w:lang w:val="en-US"/>
        </w:rPr>
        <w:lastRenderedPageBreak/>
        <w:drawing>
          <wp:inline distT="0" distB="0" distL="0" distR="0" wp14:anchorId="33DF7F77" wp14:editId="2255B2EA">
            <wp:extent cx="2813400" cy="2813400"/>
            <wp:effectExtent l="0" t="0" r="6350" b="6350"/>
            <wp:docPr id="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2"/>
                    <a:stretch>
                      <a:fillRect/>
                    </a:stretch>
                  </pic:blipFill>
                  <pic:spPr>
                    <a:xfrm>
                      <a:off x="0" y="0"/>
                      <a:ext cx="2813400" cy="2813400"/>
                    </a:xfrm>
                    <a:prstGeom prst="rect">
                      <a:avLst/>
                    </a:prstGeom>
                  </pic:spPr>
                </pic:pic>
              </a:graphicData>
            </a:graphic>
          </wp:inline>
        </w:drawing>
      </w:r>
      <w:r>
        <w:rPr>
          <w:rFonts w:eastAsiaTheme="minorEastAsia"/>
          <w:sz w:val="22"/>
          <w:szCs w:val="22"/>
        </w:rPr>
        <w:tab/>
      </w:r>
      <w:r>
        <w:rPr>
          <w:noProof/>
          <w:lang w:val="en-US"/>
        </w:rPr>
        <w:drawing>
          <wp:inline distT="0" distB="0" distL="0" distR="0" wp14:anchorId="59302934" wp14:editId="1C18571D">
            <wp:extent cx="2813400" cy="2813400"/>
            <wp:effectExtent l="0" t="0" r="6350" b="6350"/>
            <wp:docPr id="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3"/>
                    <a:stretch>
                      <a:fillRect/>
                    </a:stretch>
                  </pic:blipFill>
                  <pic:spPr>
                    <a:xfrm>
                      <a:off x="0" y="0"/>
                      <a:ext cx="2813400" cy="2813400"/>
                    </a:xfrm>
                    <a:prstGeom prst="rect">
                      <a:avLst/>
                    </a:prstGeom>
                  </pic:spPr>
                </pic:pic>
              </a:graphicData>
            </a:graphic>
          </wp:inline>
        </w:drawing>
      </w:r>
    </w:p>
    <w:p w14:paraId="7070BADD" w14:textId="75A1E461" w:rsidR="00D66BF4" w:rsidRPr="00D66BF4" w:rsidRDefault="00D66BF4" w:rsidP="00D66BF4">
      <w:pPr>
        <w:jc w:val="center"/>
        <w:rPr>
          <w:rFonts w:eastAsiaTheme="minorEastAsia"/>
          <w:sz w:val="22"/>
          <w:szCs w:val="22"/>
        </w:rPr>
      </w:pPr>
      <w:r>
        <w:rPr>
          <w:rFonts w:eastAsiaTheme="minorEastAsia"/>
          <w:sz w:val="22"/>
          <w:szCs w:val="22"/>
        </w:rPr>
        <w:t>(c) MT</w:t>
      </w:r>
      <w:r w:rsidRPr="00D66BF4">
        <w:rPr>
          <w:rFonts w:eastAsiaTheme="minorEastAsia"/>
          <w:sz w:val="22"/>
          <w:szCs w:val="22"/>
        </w:rPr>
        <w:t xml:space="preserve"> to DU interference</w:t>
      </w:r>
      <w:r w:rsidRPr="00D66BF4">
        <w:rPr>
          <w:rFonts w:eastAsiaTheme="minorEastAsia"/>
          <w:sz w:val="22"/>
          <w:szCs w:val="22"/>
        </w:rPr>
        <w:tab/>
      </w:r>
      <w:r w:rsidRPr="00D66BF4">
        <w:rPr>
          <w:rFonts w:eastAsiaTheme="minorEastAsia"/>
          <w:sz w:val="22"/>
          <w:szCs w:val="22"/>
        </w:rPr>
        <w:tab/>
      </w:r>
      <w:r w:rsidRPr="00D66BF4">
        <w:rPr>
          <w:rFonts w:eastAsiaTheme="minorEastAsia"/>
          <w:sz w:val="22"/>
          <w:szCs w:val="22"/>
        </w:rPr>
        <w:tab/>
      </w:r>
      <w:r w:rsidRPr="00D66BF4">
        <w:rPr>
          <w:rFonts w:eastAsiaTheme="minorEastAsia"/>
          <w:sz w:val="22"/>
          <w:szCs w:val="22"/>
        </w:rPr>
        <w:tab/>
        <w:t xml:space="preserve"> </w:t>
      </w:r>
      <w:r>
        <w:rPr>
          <w:rFonts w:eastAsiaTheme="minorEastAsia"/>
          <w:sz w:val="22"/>
          <w:szCs w:val="22"/>
        </w:rPr>
        <w:t>(d</w:t>
      </w:r>
      <w:r w:rsidRPr="00D66BF4">
        <w:rPr>
          <w:rFonts w:eastAsiaTheme="minorEastAsia"/>
          <w:sz w:val="22"/>
          <w:szCs w:val="22"/>
        </w:rPr>
        <w:t xml:space="preserve">) </w:t>
      </w:r>
      <w:r>
        <w:rPr>
          <w:rFonts w:eastAsiaTheme="minorEastAsia"/>
          <w:sz w:val="22"/>
          <w:szCs w:val="22"/>
        </w:rPr>
        <w:t>DU</w:t>
      </w:r>
      <w:r w:rsidRPr="00D66BF4">
        <w:rPr>
          <w:rFonts w:eastAsiaTheme="minorEastAsia"/>
          <w:sz w:val="22"/>
          <w:szCs w:val="22"/>
        </w:rPr>
        <w:t xml:space="preserve"> to MT interference</w:t>
      </w:r>
    </w:p>
    <w:p w14:paraId="2EDBF36A" w14:textId="28F5D95C" w:rsidR="001B5EB1" w:rsidRDefault="001B5EB1" w:rsidP="001B5EB1">
      <w:pPr>
        <w:jc w:val="center"/>
        <w:rPr>
          <w:rFonts w:eastAsiaTheme="minorEastAsia"/>
          <w:sz w:val="22"/>
          <w:szCs w:val="22"/>
        </w:rPr>
      </w:pPr>
      <w:r>
        <w:rPr>
          <w:rFonts w:eastAsiaTheme="minorEastAsia" w:hint="eastAsia"/>
          <w:sz w:val="22"/>
          <w:szCs w:val="22"/>
        </w:rPr>
        <w:t>F</w:t>
      </w:r>
      <w:r>
        <w:rPr>
          <w:rFonts w:eastAsiaTheme="minorEastAsia"/>
          <w:sz w:val="22"/>
          <w:szCs w:val="22"/>
        </w:rPr>
        <w:t>i</w:t>
      </w:r>
      <w:r>
        <w:rPr>
          <w:rFonts w:eastAsiaTheme="minorEastAsia" w:hint="eastAsia"/>
          <w:sz w:val="22"/>
          <w:szCs w:val="22"/>
        </w:rPr>
        <w:t xml:space="preserve">gure </w:t>
      </w:r>
      <w:r w:rsidR="008F3331">
        <w:rPr>
          <w:rFonts w:eastAsiaTheme="minorEastAsia"/>
          <w:sz w:val="22"/>
          <w:szCs w:val="22"/>
        </w:rPr>
        <w:t>3</w:t>
      </w:r>
      <w:r>
        <w:rPr>
          <w:rFonts w:eastAsiaTheme="minorEastAsia"/>
          <w:sz w:val="22"/>
          <w:szCs w:val="22"/>
        </w:rPr>
        <w:t xml:space="preserve">: </w:t>
      </w:r>
      <w:r w:rsidR="00D66BF4">
        <w:rPr>
          <w:rFonts w:eastAsia="游明朝"/>
          <w:sz w:val="22"/>
          <w:szCs w:val="22"/>
        </w:rPr>
        <w:t>Interference between</w:t>
      </w:r>
      <w:r>
        <w:rPr>
          <w:rFonts w:eastAsia="游明朝"/>
          <w:sz w:val="22"/>
          <w:szCs w:val="22"/>
        </w:rPr>
        <w:t xml:space="preserve"> IAB</w:t>
      </w:r>
      <w:r w:rsidR="00D66BF4">
        <w:rPr>
          <w:rFonts w:eastAsia="游明朝"/>
          <w:sz w:val="22"/>
          <w:szCs w:val="22"/>
        </w:rPr>
        <w:t xml:space="preserve"> nodes</w:t>
      </w:r>
    </w:p>
    <w:p w14:paraId="32A8BFE7" w14:textId="3CE5E2E0" w:rsidR="001B5EB1" w:rsidRDefault="001B5EB1" w:rsidP="00B31C94">
      <w:pPr>
        <w:jc w:val="both"/>
        <w:rPr>
          <w:rFonts w:eastAsiaTheme="minorEastAsia"/>
          <w:sz w:val="22"/>
          <w:szCs w:val="22"/>
        </w:rPr>
      </w:pPr>
    </w:p>
    <w:p w14:paraId="5A3D9087" w14:textId="77777777" w:rsidR="00D66BF4" w:rsidRDefault="00D66BF4" w:rsidP="00B31C94">
      <w:pPr>
        <w:jc w:val="both"/>
        <w:rPr>
          <w:rFonts w:eastAsiaTheme="minorEastAsia"/>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24BE1111"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timing mode(s), extensions for DL/UL power control, and </w:t>
      </w:r>
      <w:r w:rsidR="00A80649">
        <w:rPr>
          <w:rFonts w:eastAsia="SimSun"/>
          <w:sz w:val="22"/>
          <w:szCs w:val="22"/>
          <w:lang w:val="en-US" w:eastAsia="zh-CN"/>
        </w:rPr>
        <w:t>interference management</w:t>
      </w:r>
      <w:r w:rsidR="007D3764">
        <w:rPr>
          <w:rFonts w:eastAsia="SimSun"/>
          <w:sz w:val="22"/>
          <w:szCs w:val="22"/>
          <w:lang w:val="en-US" w:eastAsia="zh-CN"/>
        </w:rPr>
        <w:t xml:space="preserve">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4C31D2E7" w14:textId="6C0E0832" w:rsidR="00F55D4A" w:rsidRDefault="00F55D4A" w:rsidP="007D3764">
      <w:pPr>
        <w:jc w:val="both"/>
        <w:rPr>
          <w:rFonts w:eastAsia="SimSun"/>
          <w:b/>
          <w:bCs/>
          <w:sz w:val="22"/>
          <w:szCs w:val="18"/>
          <w:u w:val="single"/>
          <w:lang w:val="en-US" w:eastAsia="zh-CN"/>
        </w:rPr>
      </w:pPr>
    </w:p>
    <w:p w14:paraId="0B32A656" w14:textId="77777777" w:rsidR="00F50BFF" w:rsidRPr="005C78FA" w:rsidRDefault="00F50BFF" w:rsidP="00F50BFF">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5C78FA">
        <w:rPr>
          <w:rFonts w:eastAsia="SimSun"/>
          <w:b/>
          <w:bCs/>
          <w:sz w:val="22"/>
          <w:szCs w:val="18"/>
          <w:lang w:eastAsia="zh-CN"/>
        </w:rPr>
        <w:t>Indication of implementing multiple transceivers/antenna panels should be reported</w:t>
      </w:r>
      <w:r>
        <w:rPr>
          <w:rFonts w:eastAsia="SimSun"/>
          <w:b/>
          <w:bCs/>
          <w:sz w:val="22"/>
          <w:szCs w:val="18"/>
          <w:lang w:eastAsia="zh-CN"/>
        </w:rPr>
        <w:t>.</w:t>
      </w:r>
    </w:p>
    <w:p w14:paraId="7326BAEF" w14:textId="77777777" w:rsidR="00F50BFF" w:rsidRDefault="00F50BFF" w:rsidP="00F50BFF">
      <w:pPr>
        <w:jc w:val="both"/>
        <w:rPr>
          <w:rFonts w:eastAsia="SimSun"/>
          <w:b/>
          <w:bCs/>
          <w:sz w:val="22"/>
          <w:szCs w:val="18"/>
          <w:u w:val="single"/>
          <w:lang w:val="en-US" w:eastAsia="zh-CN"/>
        </w:rPr>
      </w:pPr>
    </w:p>
    <w:p w14:paraId="5CD6EBA7" w14:textId="77777777" w:rsidR="000D1D7A" w:rsidRDefault="000D1D7A" w:rsidP="000D1D7A">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Mechanism of dynamic/semi-static switching among different timing modes needs to be considered. Timing mode indication can be considered from following options, or combination of the options.</w:t>
      </w:r>
    </w:p>
    <w:p w14:paraId="3C1B4640" w14:textId="77777777" w:rsidR="000D1D7A" w:rsidRPr="00CE46F9" w:rsidRDefault="000D1D7A" w:rsidP="000D1D7A">
      <w:pPr>
        <w:ind w:leftChars="100" w:left="240"/>
        <w:jc w:val="both"/>
        <w:rPr>
          <w:rFonts w:eastAsiaTheme="minorEastAsia"/>
          <w:b/>
          <w:sz w:val="22"/>
          <w:szCs w:val="22"/>
          <w:lang w:val="en-US"/>
        </w:rPr>
      </w:pPr>
      <w:r w:rsidRPr="00CE46F9">
        <w:rPr>
          <w:rFonts w:eastAsiaTheme="minorEastAsia"/>
          <w:b/>
          <w:sz w:val="22"/>
          <w:szCs w:val="22"/>
          <w:lang w:val="en-US"/>
        </w:rPr>
        <w:t>Option 1 : Timing mode is indicated by gNB/CU/parent node (semi-statically/dynamically)</w:t>
      </w:r>
    </w:p>
    <w:p w14:paraId="7D62E441" w14:textId="77777777" w:rsidR="000D1D7A" w:rsidRPr="00CE46F9" w:rsidRDefault="000D1D7A" w:rsidP="000D1D7A">
      <w:pPr>
        <w:ind w:leftChars="100" w:left="240"/>
        <w:jc w:val="both"/>
        <w:rPr>
          <w:rFonts w:eastAsiaTheme="minorEastAsia"/>
          <w:b/>
          <w:sz w:val="22"/>
          <w:szCs w:val="22"/>
          <w:lang w:val="en-US"/>
        </w:rPr>
      </w:pPr>
      <w:r w:rsidRPr="00CE46F9">
        <w:rPr>
          <w:rFonts w:eastAsiaTheme="minorEastAsia"/>
          <w:b/>
          <w:sz w:val="22"/>
          <w:szCs w:val="22"/>
          <w:lang w:val="en-US"/>
        </w:rPr>
        <w:t>Option 2 : IAB node requires/indicate</w:t>
      </w:r>
      <w:r>
        <w:rPr>
          <w:rFonts w:eastAsiaTheme="minorEastAsia"/>
          <w:b/>
          <w:sz w:val="22"/>
          <w:szCs w:val="22"/>
          <w:lang w:val="en-US"/>
        </w:rPr>
        <w:t>s</w:t>
      </w:r>
      <w:r w:rsidRPr="00CE46F9">
        <w:rPr>
          <w:rFonts w:eastAsiaTheme="minorEastAsia"/>
          <w:b/>
          <w:sz w:val="22"/>
          <w:szCs w:val="22"/>
          <w:lang w:val="en-US"/>
        </w:rPr>
        <w:t xml:space="preserve"> timing mode to gNB/CU/parent node</w:t>
      </w:r>
    </w:p>
    <w:p w14:paraId="55DB9E1A" w14:textId="77777777" w:rsidR="000D1D7A" w:rsidRPr="00CE46F9" w:rsidRDefault="000D1D7A" w:rsidP="000D1D7A">
      <w:pPr>
        <w:ind w:leftChars="100" w:left="240"/>
        <w:jc w:val="both"/>
        <w:rPr>
          <w:rFonts w:eastAsiaTheme="minorEastAsia"/>
          <w:b/>
          <w:sz w:val="22"/>
          <w:szCs w:val="22"/>
          <w:lang w:val="en-US"/>
        </w:rPr>
      </w:pPr>
      <w:r w:rsidRPr="00CE46F9">
        <w:rPr>
          <w:rFonts w:eastAsiaTheme="minorEastAsia"/>
          <w:b/>
          <w:sz w:val="22"/>
          <w:szCs w:val="22"/>
          <w:lang w:val="en-US"/>
        </w:rPr>
        <w:t>Option 3 : Mechanism of timing node selection is specified</w:t>
      </w:r>
    </w:p>
    <w:p w14:paraId="715D43F9" w14:textId="7FC1AEA9" w:rsidR="00F50BFF" w:rsidRDefault="00F50BFF" w:rsidP="007D3764">
      <w:pPr>
        <w:jc w:val="both"/>
        <w:rPr>
          <w:rFonts w:eastAsia="SimSun"/>
          <w:b/>
          <w:bCs/>
          <w:sz w:val="22"/>
          <w:szCs w:val="18"/>
          <w:u w:val="single"/>
          <w:lang w:val="en-US" w:eastAsia="zh-CN"/>
        </w:rPr>
      </w:pPr>
    </w:p>
    <w:p w14:paraId="0A391E5B" w14:textId="77777777" w:rsidR="00F50BFF" w:rsidRPr="005C78FA" w:rsidRDefault="00F50BFF" w:rsidP="00F50BFF">
      <w:pPr>
        <w:jc w:val="both"/>
        <w:rPr>
          <w:rFonts w:eastAsiaTheme="minorEastAsia"/>
          <w:sz w:val="22"/>
          <w:szCs w:val="22"/>
          <w:lang w:val="en-US"/>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xml:space="preserve">: </w:t>
      </w:r>
      <w:r w:rsidRPr="00E02F93">
        <w:rPr>
          <w:rFonts w:eastAsia="SimSun"/>
          <w:b/>
          <w:bCs/>
          <w:sz w:val="22"/>
          <w:szCs w:val="18"/>
          <w:lang w:eastAsia="zh-CN"/>
        </w:rPr>
        <w:t>MT UL and DU DL Tx timing should be jointl</w:t>
      </w:r>
      <w:r>
        <w:rPr>
          <w:rFonts w:eastAsia="SimSun"/>
          <w:b/>
          <w:bCs/>
          <w:sz w:val="22"/>
          <w:szCs w:val="18"/>
          <w:lang w:eastAsia="zh-CN"/>
        </w:rPr>
        <w:t>y considered, and same approach</w:t>
      </w:r>
      <w:r w:rsidRPr="00E02F93">
        <w:rPr>
          <w:rFonts w:eastAsia="SimSun"/>
          <w:b/>
          <w:bCs/>
          <w:sz w:val="22"/>
          <w:szCs w:val="18"/>
          <w:lang w:eastAsia="zh-CN"/>
        </w:rPr>
        <w:t xml:space="preserve"> should be applied for Case #6 and #7</w:t>
      </w:r>
    </w:p>
    <w:p w14:paraId="445696BF" w14:textId="082A813C" w:rsidR="00F50BFF" w:rsidRDefault="00F50BFF" w:rsidP="007D3764">
      <w:pPr>
        <w:jc w:val="both"/>
        <w:rPr>
          <w:rFonts w:eastAsia="SimSun"/>
          <w:b/>
          <w:bCs/>
          <w:sz w:val="22"/>
          <w:szCs w:val="18"/>
          <w:u w:val="single"/>
          <w:lang w:val="en-US" w:eastAsia="zh-CN"/>
        </w:rPr>
      </w:pPr>
    </w:p>
    <w:p w14:paraId="50E8A5DB" w14:textId="77777777" w:rsidR="00F50BFF" w:rsidRDefault="00F50BFF" w:rsidP="00F50BFF">
      <w:pPr>
        <w:spacing w:afterLines="50" w:after="120"/>
        <w:jc w:val="both"/>
        <w:rPr>
          <w:rFonts w:eastAsia="游明朝"/>
          <w:b/>
          <w:bCs/>
          <w:sz w:val="22"/>
          <w:szCs w:val="22"/>
          <w:lang w:val="en-US"/>
        </w:rPr>
      </w:pPr>
      <w:r w:rsidRPr="007D3764">
        <w:rPr>
          <w:rFonts w:eastAsia="游明朝"/>
          <w:b/>
          <w:sz w:val="22"/>
          <w:szCs w:val="22"/>
          <w:u w:val="single"/>
        </w:rPr>
        <w:t>Proposal</w:t>
      </w:r>
      <w:r>
        <w:rPr>
          <w:rFonts w:eastAsia="游明朝"/>
          <w:b/>
          <w:sz w:val="22"/>
          <w:szCs w:val="22"/>
          <w:u w:val="single"/>
        </w:rPr>
        <w:t xml:space="preserve"> 4</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lang w:val="en-US"/>
        </w:rPr>
        <w:t>Assistan</w:t>
      </w:r>
      <w:r>
        <w:rPr>
          <w:rFonts w:eastAsia="游明朝"/>
          <w:b/>
          <w:bCs/>
          <w:sz w:val="22"/>
          <w:szCs w:val="22"/>
          <w:lang w:val="en-US"/>
        </w:rPr>
        <w:t>t</w:t>
      </w:r>
      <w:r w:rsidRPr="007D3764">
        <w:rPr>
          <w:rFonts w:eastAsia="游明朝"/>
          <w:b/>
          <w:bCs/>
          <w:sz w:val="22"/>
          <w:szCs w:val="22"/>
          <w:lang w:val="en-US"/>
        </w:rPr>
        <w:t xml:space="preserve"> information for DL power </w:t>
      </w:r>
      <w:r>
        <w:rPr>
          <w:rFonts w:eastAsia="游明朝"/>
          <w:b/>
          <w:bCs/>
          <w:sz w:val="22"/>
          <w:szCs w:val="22"/>
          <w:lang w:val="en-US"/>
        </w:rPr>
        <w:t>control at</w:t>
      </w:r>
      <w:r w:rsidRPr="007D3764">
        <w:rPr>
          <w:rFonts w:eastAsia="游明朝"/>
          <w:b/>
          <w:bCs/>
          <w:sz w:val="22"/>
          <w:szCs w:val="22"/>
          <w:lang w:val="en-US"/>
        </w:rPr>
        <w:t xml:space="preserve"> parent node can be semi-statically and/or dynamically reported by IAB-node for simultaneous MT and DU reception.</w:t>
      </w:r>
    </w:p>
    <w:p w14:paraId="082F94C2" w14:textId="77777777" w:rsidR="00F50BFF" w:rsidRPr="003E534F" w:rsidRDefault="00F50BFF" w:rsidP="00F50BFF">
      <w:pPr>
        <w:pStyle w:val="aff6"/>
        <w:numPr>
          <w:ilvl w:val="0"/>
          <w:numId w:val="28"/>
        </w:numPr>
        <w:spacing w:afterLines="50" w:after="120"/>
        <w:ind w:leftChars="0"/>
        <w:jc w:val="both"/>
        <w:rPr>
          <w:rFonts w:eastAsia="游明朝"/>
          <w:b/>
          <w:sz w:val="22"/>
          <w:szCs w:val="22"/>
          <w:lang w:val="en-US"/>
        </w:rPr>
      </w:pPr>
      <w:r w:rsidRPr="003E534F">
        <w:rPr>
          <w:rFonts w:eastAsia="游明朝"/>
          <w:b/>
          <w:bCs/>
          <w:sz w:val="22"/>
          <w:szCs w:val="22"/>
        </w:rPr>
        <w:t>Assistance information for DL power of parent node can be semi-statically and/or dynamically reported by IAB-node for simultaneous MT and DU reception</w:t>
      </w:r>
      <w:r>
        <w:rPr>
          <w:rFonts w:eastAsia="游明朝"/>
          <w:b/>
          <w:bCs/>
          <w:sz w:val="22"/>
          <w:szCs w:val="22"/>
        </w:rPr>
        <w:t xml:space="preserve">, </w:t>
      </w:r>
      <w:r w:rsidRPr="003E534F">
        <w:rPr>
          <w:rFonts w:eastAsia="游明朝"/>
          <w:b/>
          <w:bCs/>
          <w:sz w:val="22"/>
          <w:szCs w:val="22"/>
        </w:rPr>
        <w:t xml:space="preserve">e.g. </w:t>
      </w:r>
      <w:r w:rsidRPr="003E534F">
        <w:rPr>
          <w:rFonts w:eastAsia="游明朝"/>
          <w:b/>
          <w:bCs/>
          <w:sz w:val="22"/>
          <w:szCs w:val="22"/>
          <w:lang w:val="en-US"/>
        </w:rPr>
        <w:t>IAB-node configures a target DL received power at MT based on a target/actual UL received power at DU, and reports target DL received power/DL power information to a parent node.</w:t>
      </w:r>
    </w:p>
    <w:p w14:paraId="61AC9E28" w14:textId="247EC840" w:rsidR="00F50BFF" w:rsidRDefault="00F50BFF" w:rsidP="007D3764">
      <w:pPr>
        <w:jc w:val="both"/>
        <w:rPr>
          <w:rFonts w:eastAsia="SimSun"/>
          <w:b/>
          <w:bCs/>
          <w:sz w:val="22"/>
          <w:szCs w:val="18"/>
          <w:u w:val="single"/>
          <w:lang w:val="en-US" w:eastAsia="zh-CN"/>
        </w:rPr>
      </w:pPr>
    </w:p>
    <w:p w14:paraId="25416DBF" w14:textId="77777777" w:rsidR="00F50BFF" w:rsidRDefault="00F50BFF" w:rsidP="00F50BFF">
      <w:pPr>
        <w:jc w:val="both"/>
        <w:rPr>
          <w:rFonts w:eastAsia="游明朝"/>
          <w:b/>
          <w:bCs/>
          <w:sz w:val="22"/>
          <w:szCs w:val="22"/>
          <w:lang w:val="en-US"/>
        </w:rPr>
      </w:pPr>
      <w:r>
        <w:rPr>
          <w:rFonts w:eastAsia="SimSun"/>
          <w:b/>
          <w:bCs/>
          <w:sz w:val="22"/>
          <w:szCs w:val="18"/>
          <w:u w:val="single"/>
          <w:lang w:val="en-US" w:eastAsia="zh-CN"/>
        </w:rPr>
        <w:t>Proposal 5</w:t>
      </w:r>
      <w:r>
        <w:rPr>
          <w:rFonts w:eastAsia="SimSun"/>
          <w:b/>
          <w:bCs/>
          <w:sz w:val="22"/>
          <w:szCs w:val="18"/>
          <w:lang w:val="en-US" w:eastAsia="zh-CN"/>
        </w:rPr>
        <w:t xml:space="preserve">: </w:t>
      </w:r>
      <w:r>
        <w:rPr>
          <w:rFonts w:eastAsia="游明朝"/>
          <w:b/>
          <w:bCs/>
          <w:sz w:val="22"/>
          <w:szCs w:val="22"/>
          <w:lang w:val="en-US"/>
        </w:rPr>
        <w:t>Additional</w:t>
      </w:r>
      <w:r w:rsidRPr="007D3764">
        <w:rPr>
          <w:rFonts w:eastAsia="游明朝"/>
          <w:b/>
          <w:bCs/>
          <w:sz w:val="22"/>
          <w:szCs w:val="22"/>
          <w:lang w:val="en-US"/>
        </w:rPr>
        <w:t xml:space="preserve"> </w:t>
      </w:r>
      <w:r>
        <w:rPr>
          <w:rFonts w:eastAsia="游明朝"/>
          <w:b/>
          <w:bCs/>
          <w:sz w:val="22"/>
          <w:szCs w:val="22"/>
          <w:lang w:val="en-US"/>
        </w:rPr>
        <w:t>information for UL</w:t>
      </w:r>
      <w:r w:rsidRPr="007D3764">
        <w:rPr>
          <w:rFonts w:eastAsia="游明朝"/>
          <w:b/>
          <w:bCs/>
          <w:sz w:val="22"/>
          <w:szCs w:val="22"/>
          <w:lang w:val="en-US"/>
        </w:rPr>
        <w:t xml:space="preserve"> power </w:t>
      </w:r>
      <w:r>
        <w:rPr>
          <w:rFonts w:eastAsia="游明朝"/>
          <w:b/>
          <w:bCs/>
          <w:sz w:val="22"/>
          <w:szCs w:val="22"/>
          <w:lang w:val="en-US"/>
        </w:rPr>
        <w:t>control at</w:t>
      </w:r>
      <w:r w:rsidRPr="007D3764">
        <w:rPr>
          <w:rFonts w:eastAsia="游明朝"/>
          <w:b/>
          <w:bCs/>
          <w:sz w:val="22"/>
          <w:szCs w:val="22"/>
          <w:lang w:val="en-US"/>
        </w:rPr>
        <w:t xml:space="preserve"> parent node </w:t>
      </w:r>
      <w:r>
        <w:rPr>
          <w:rFonts w:eastAsia="游明朝"/>
          <w:b/>
          <w:bCs/>
          <w:sz w:val="22"/>
          <w:szCs w:val="22"/>
          <w:lang w:val="en-US"/>
        </w:rPr>
        <w:t>should</w:t>
      </w:r>
      <w:r w:rsidRPr="007D3764">
        <w:rPr>
          <w:rFonts w:eastAsia="游明朝"/>
          <w:b/>
          <w:bCs/>
          <w:sz w:val="22"/>
          <w:szCs w:val="22"/>
          <w:lang w:val="en-US"/>
        </w:rPr>
        <w:t xml:space="preserve"> be</w:t>
      </w:r>
      <w:r>
        <w:rPr>
          <w:rFonts w:eastAsia="游明朝"/>
          <w:b/>
          <w:bCs/>
          <w:sz w:val="22"/>
          <w:szCs w:val="22"/>
          <w:lang w:val="en-US"/>
        </w:rPr>
        <w:t xml:space="preserve"> considered for simultaneous and non-simultaneous operations of MT and DU transmission with different transmission configurations.</w:t>
      </w:r>
    </w:p>
    <w:p w14:paraId="2ED51139" w14:textId="20FBA473" w:rsidR="00F50BFF" w:rsidRDefault="00F50BFF" w:rsidP="007D3764">
      <w:pPr>
        <w:jc w:val="both"/>
        <w:rPr>
          <w:rFonts w:eastAsia="SimSun"/>
          <w:b/>
          <w:bCs/>
          <w:sz w:val="22"/>
          <w:szCs w:val="18"/>
          <w:u w:val="single"/>
          <w:lang w:val="en-US" w:eastAsia="zh-CN"/>
        </w:rPr>
      </w:pPr>
    </w:p>
    <w:p w14:paraId="70E09190" w14:textId="56B06D46" w:rsidR="00F50BFF" w:rsidRPr="00F50BFF" w:rsidRDefault="00F50BFF" w:rsidP="00F50BFF">
      <w:pPr>
        <w:spacing w:afterLines="50" w:after="120"/>
        <w:jc w:val="both"/>
        <w:rPr>
          <w:rFonts w:eastAsia="游明朝"/>
          <w:b/>
          <w:sz w:val="22"/>
          <w:szCs w:val="22"/>
        </w:rPr>
      </w:pPr>
      <w:r w:rsidRPr="007D3764">
        <w:rPr>
          <w:rFonts w:eastAsia="游明朝"/>
          <w:b/>
          <w:sz w:val="22"/>
          <w:szCs w:val="22"/>
          <w:u w:val="single"/>
        </w:rPr>
        <w:t>Proposal</w:t>
      </w:r>
      <w:r>
        <w:rPr>
          <w:rFonts w:eastAsia="游明朝"/>
          <w:b/>
          <w:sz w:val="22"/>
          <w:szCs w:val="22"/>
          <w:u w:val="single"/>
        </w:rPr>
        <w:t xml:space="preserve"> 6</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w:t>
      </w:r>
      <w:r>
        <w:rPr>
          <w:rFonts w:eastAsia="游明朝"/>
          <w:b/>
          <w:bCs/>
          <w:sz w:val="22"/>
          <w:szCs w:val="22"/>
        </w:rPr>
        <w:t xml:space="preserve">nal mechanism is necessary for </w:t>
      </w:r>
      <w:r w:rsidRPr="007D3764">
        <w:rPr>
          <w:rFonts w:eastAsia="游明朝"/>
          <w:b/>
          <w:bCs/>
          <w:sz w:val="22"/>
          <w:szCs w:val="22"/>
        </w:rPr>
        <w:t>IAB</w:t>
      </w:r>
      <w:r>
        <w:rPr>
          <w:rFonts w:eastAsia="游明朝"/>
          <w:b/>
          <w:sz w:val="22"/>
          <w:szCs w:val="22"/>
        </w:rPr>
        <w:t xml:space="preserve"> interference management.</w:t>
      </w:r>
    </w:p>
    <w:p w14:paraId="2A440DB2" w14:textId="77777777" w:rsidR="00CD23FC" w:rsidRPr="00F55D4A" w:rsidRDefault="00CD23FC" w:rsidP="007D3764">
      <w:pPr>
        <w:jc w:val="both"/>
        <w:rPr>
          <w:rFonts w:eastAsia="SimSun"/>
          <w:b/>
          <w:bCs/>
          <w:sz w:val="22"/>
          <w:szCs w:val="18"/>
          <w:lang w:val="en-US" w:eastAsia="zh-CN"/>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lastRenderedPageBreak/>
        <w:t>References</w:t>
      </w:r>
    </w:p>
    <w:p w14:paraId="1367A46C" w14:textId="1830983E" w:rsidR="0078374A" w:rsidRPr="00C01A38"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p w14:paraId="1B4D4C8E" w14:textId="114C50D4" w:rsidR="00C01A38" w:rsidRDefault="00C01A38" w:rsidP="00C01A3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C731AF">
        <w:rPr>
          <w:rFonts w:eastAsia="ＭＳ 明朝" w:hint="eastAsia"/>
          <w:sz w:val="22"/>
        </w:rPr>
        <w:t>104</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731AF">
        <w:rPr>
          <w:rFonts w:eastAsia="ＭＳ 明朝" w:hint="eastAsia"/>
          <w:sz w:val="22"/>
        </w:rPr>
        <w:t>Feb</w:t>
      </w:r>
      <w:r>
        <w:rPr>
          <w:rFonts w:eastAsia="ＭＳ 明朝"/>
          <w:sz w:val="22"/>
        </w:rPr>
        <w:t>. 20</w:t>
      </w:r>
      <w:r w:rsidR="00C731AF">
        <w:rPr>
          <w:rFonts w:eastAsia="ＭＳ 明朝" w:hint="eastAsia"/>
          <w:sz w:val="22"/>
        </w:rPr>
        <w:t>21</w:t>
      </w:r>
      <w:r>
        <w:rPr>
          <w:rFonts w:eastAsia="ＭＳ 明朝"/>
          <w:sz w:val="22"/>
        </w:rPr>
        <w:t>.</w:t>
      </w:r>
    </w:p>
    <w:sectPr w:rsidR="00C01A38">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BDBF4" w14:textId="77777777" w:rsidR="006E3F75" w:rsidRDefault="006E3F75">
      <w:r>
        <w:separator/>
      </w:r>
    </w:p>
  </w:endnote>
  <w:endnote w:type="continuationSeparator" w:id="0">
    <w:p w14:paraId="1F3D6366" w14:textId="77777777" w:rsidR="006E3F75" w:rsidRDefault="006E3F75">
      <w:r>
        <w:continuationSeparator/>
      </w:r>
    </w:p>
  </w:endnote>
  <w:endnote w:type="continuationNotice" w:id="1">
    <w:p w14:paraId="5350AAD1" w14:textId="77777777" w:rsidR="006E3F75" w:rsidRDefault="006E3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D371BC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7550">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7550">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4510C" w14:textId="77777777" w:rsidR="006E3F75" w:rsidRDefault="006E3F75">
      <w:r>
        <w:separator/>
      </w:r>
    </w:p>
  </w:footnote>
  <w:footnote w:type="continuationSeparator" w:id="0">
    <w:p w14:paraId="18AFFED4" w14:textId="77777777" w:rsidR="006E3F75" w:rsidRDefault="006E3F75">
      <w:r>
        <w:continuationSeparator/>
      </w:r>
    </w:p>
  </w:footnote>
  <w:footnote w:type="continuationNotice" w:id="1">
    <w:p w14:paraId="6658BE9E" w14:textId="77777777" w:rsidR="006E3F75" w:rsidRDefault="006E3F7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E56416"/>
    <w:multiLevelType w:val="hybridMultilevel"/>
    <w:tmpl w:val="EF02DEA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7A68B7"/>
    <w:multiLevelType w:val="hybridMultilevel"/>
    <w:tmpl w:val="46266AF4"/>
    <w:lvl w:ilvl="0" w:tplc="352415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5C1E3C"/>
    <w:multiLevelType w:val="hybridMultilevel"/>
    <w:tmpl w:val="40B6FAD6"/>
    <w:lvl w:ilvl="0" w:tplc="95D8E348">
      <w:start w:val="1"/>
      <w:numFmt w:val="bullet"/>
      <w:lvlText w:val="•"/>
      <w:lvlJc w:val="left"/>
      <w:pPr>
        <w:tabs>
          <w:tab w:val="num" w:pos="720"/>
        </w:tabs>
        <w:ind w:left="720" w:hanging="360"/>
      </w:pPr>
      <w:rPr>
        <w:rFonts w:ascii="Arial" w:hAnsi="Arial" w:hint="default"/>
      </w:rPr>
    </w:lvl>
    <w:lvl w:ilvl="1" w:tplc="DDD4CAE4">
      <w:start w:val="1"/>
      <w:numFmt w:val="bullet"/>
      <w:lvlText w:val="•"/>
      <w:lvlJc w:val="left"/>
      <w:pPr>
        <w:tabs>
          <w:tab w:val="num" w:pos="1440"/>
        </w:tabs>
        <w:ind w:left="1440" w:hanging="360"/>
      </w:pPr>
      <w:rPr>
        <w:rFonts w:ascii="Arial" w:hAnsi="Arial" w:hint="default"/>
      </w:rPr>
    </w:lvl>
    <w:lvl w:ilvl="2" w:tplc="052CEA16" w:tentative="1">
      <w:start w:val="1"/>
      <w:numFmt w:val="bullet"/>
      <w:lvlText w:val="•"/>
      <w:lvlJc w:val="left"/>
      <w:pPr>
        <w:tabs>
          <w:tab w:val="num" w:pos="2160"/>
        </w:tabs>
        <w:ind w:left="2160" w:hanging="360"/>
      </w:pPr>
      <w:rPr>
        <w:rFonts w:ascii="Arial" w:hAnsi="Arial" w:hint="default"/>
      </w:rPr>
    </w:lvl>
    <w:lvl w:ilvl="3" w:tplc="0762824C" w:tentative="1">
      <w:start w:val="1"/>
      <w:numFmt w:val="bullet"/>
      <w:lvlText w:val="•"/>
      <w:lvlJc w:val="left"/>
      <w:pPr>
        <w:tabs>
          <w:tab w:val="num" w:pos="2880"/>
        </w:tabs>
        <w:ind w:left="2880" w:hanging="360"/>
      </w:pPr>
      <w:rPr>
        <w:rFonts w:ascii="Arial" w:hAnsi="Arial" w:hint="default"/>
      </w:rPr>
    </w:lvl>
    <w:lvl w:ilvl="4" w:tplc="303277F4" w:tentative="1">
      <w:start w:val="1"/>
      <w:numFmt w:val="bullet"/>
      <w:lvlText w:val="•"/>
      <w:lvlJc w:val="left"/>
      <w:pPr>
        <w:tabs>
          <w:tab w:val="num" w:pos="3600"/>
        </w:tabs>
        <w:ind w:left="3600" w:hanging="360"/>
      </w:pPr>
      <w:rPr>
        <w:rFonts w:ascii="Arial" w:hAnsi="Arial" w:hint="default"/>
      </w:rPr>
    </w:lvl>
    <w:lvl w:ilvl="5" w:tplc="29D68128" w:tentative="1">
      <w:start w:val="1"/>
      <w:numFmt w:val="bullet"/>
      <w:lvlText w:val="•"/>
      <w:lvlJc w:val="left"/>
      <w:pPr>
        <w:tabs>
          <w:tab w:val="num" w:pos="4320"/>
        </w:tabs>
        <w:ind w:left="4320" w:hanging="360"/>
      </w:pPr>
      <w:rPr>
        <w:rFonts w:ascii="Arial" w:hAnsi="Arial" w:hint="default"/>
      </w:rPr>
    </w:lvl>
    <w:lvl w:ilvl="6" w:tplc="4DB8DA78" w:tentative="1">
      <w:start w:val="1"/>
      <w:numFmt w:val="bullet"/>
      <w:lvlText w:val="•"/>
      <w:lvlJc w:val="left"/>
      <w:pPr>
        <w:tabs>
          <w:tab w:val="num" w:pos="5040"/>
        </w:tabs>
        <w:ind w:left="5040" w:hanging="360"/>
      </w:pPr>
      <w:rPr>
        <w:rFonts w:ascii="Arial" w:hAnsi="Arial" w:hint="default"/>
      </w:rPr>
    </w:lvl>
    <w:lvl w:ilvl="7" w:tplc="B4B65E1C" w:tentative="1">
      <w:start w:val="1"/>
      <w:numFmt w:val="bullet"/>
      <w:lvlText w:val="•"/>
      <w:lvlJc w:val="left"/>
      <w:pPr>
        <w:tabs>
          <w:tab w:val="num" w:pos="5760"/>
        </w:tabs>
        <w:ind w:left="5760" w:hanging="360"/>
      </w:pPr>
      <w:rPr>
        <w:rFonts w:ascii="Arial" w:hAnsi="Arial" w:hint="default"/>
      </w:rPr>
    </w:lvl>
    <w:lvl w:ilvl="8" w:tplc="BB1A77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0C7042"/>
    <w:multiLevelType w:val="hybridMultilevel"/>
    <w:tmpl w:val="D160ECF4"/>
    <w:lvl w:ilvl="0" w:tplc="E2F8F53A">
      <w:start w:val="1"/>
      <w:numFmt w:val="bullet"/>
      <w:lvlText w:val="•"/>
      <w:lvlJc w:val="left"/>
      <w:pPr>
        <w:tabs>
          <w:tab w:val="num" w:pos="720"/>
        </w:tabs>
        <w:ind w:left="720" w:hanging="360"/>
      </w:pPr>
      <w:rPr>
        <w:rFonts w:ascii="Arial" w:hAnsi="Arial" w:hint="default"/>
      </w:rPr>
    </w:lvl>
    <w:lvl w:ilvl="1" w:tplc="78E21658">
      <w:start w:val="1"/>
      <w:numFmt w:val="bullet"/>
      <w:lvlText w:val="•"/>
      <w:lvlJc w:val="left"/>
      <w:pPr>
        <w:tabs>
          <w:tab w:val="num" w:pos="1440"/>
        </w:tabs>
        <w:ind w:left="1440" w:hanging="360"/>
      </w:pPr>
      <w:rPr>
        <w:rFonts w:ascii="Arial" w:hAnsi="Arial" w:hint="default"/>
      </w:rPr>
    </w:lvl>
    <w:lvl w:ilvl="2" w:tplc="6CD4872A" w:tentative="1">
      <w:start w:val="1"/>
      <w:numFmt w:val="bullet"/>
      <w:lvlText w:val="•"/>
      <w:lvlJc w:val="left"/>
      <w:pPr>
        <w:tabs>
          <w:tab w:val="num" w:pos="2160"/>
        </w:tabs>
        <w:ind w:left="2160" w:hanging="360"/>
      </w:pPr>
      <w:rPr>
        <w:rFonts w:ascii="Arial" w:hAnsi="Arial" w:hint="default"/>
      </w:rPr>
    </w:lvl>
    <w:lvl w:ilvl="3" w:tplc="BA1C368A" w:tentative="1">
      <w:start w:val="1"/>
      <w:numFmt w:val="bullet"/>
      <w:lvlText w:val="•"/>
      <w:lvlJc w:val="left"/>
      <w:pPr>
        <w:tabs>
          <w:tab w:val="num" w:pos="2880"/>
        </w:tabs>
        <w:ind w:left="2880" w:hanging="360"/>
      </w:pPr>
      <w:rPr>
        <w:rFonts w:ascii="Arial" w:hAnsi="Arial" w:hint="default"/>
      </w:rPr>
    </w:lvl>
    <w:lvl w:ilvl="4" w:tplc="DE8EA6BA" w:tentative="1">
      <w:start w:val="1"/>
      <w:numFmt w:val="bullet"/>
      <w:lvlText w:val="•"/>
      <w:lvlJc w:val="left"/>
      <w:pPr>
        <w:tabs>
          <w:tab w:val="num" w:pos="3600"/>
        </w:tabs>
        <w:ind w:left="3600" w:hanging="360"/>
      </w:pPr>
      <w:rPr>
        <w:rFonts w:ascii="Arial" w:hAnsi="Arial" w:hint="default"/>
      </w:rPr>
    </w:lvl>
    <w:lvl w:ilvl="5" w:tplc="99A03A98" w:tentative="1">
      <w:start w:val="1"/>
      <w:numFmt w:val="bullet"/>
      <w:lvlText w:val="•"/>
      <w:lvlJc w:val="left"/>
      <w:pPr>
        <w:tabs>
          <w:tab w:val="num" w:pos="4320"/>
        </w:tabs>
        <w:ind w:left="4320" w:hanging="360"/>
      </w:pPr>
      <w:rPr>
        <w:rFonts w:ascii="Arial" w:hAnsi="Arial" w:hint="default"/>
      </w:rPr>
    </w:lvl>
    <w:lvl w:ilvl="6" w:tplc="5BF4068E" w:tentative="1">
      <w:start w:val="1"/>
      <w:numFmt w:val="bullet"/>
      <w:lvlText w:val="•"/>
      <w:lvlJc w:val="left"/>
      <w:pPr>
        <w:tabs>
          <w:tab w:val="num" w:pos="5040"/>
        </w:tabs>
        <w:ind w:left="5040" w:hanging="360"/>
      </w:pPr>
      <w:rPr>
        <w:rFonts w:ascii="Arial" w:hAnsi="Arial" w:hint="default"/>
      </w:rPr>
    </w:lvl>
    <w:lvl w:ilvl="7" w:tplc="E36E9974" w:tentative="1">
      <w:start w:val="1"/>
      <w:numFmt w:val="bullet"/>
      <w:lvlText w:val="•"/>
      <w:lvlJc w:val="left"/>
      <w:pPr>
        <w:tabs>
          <w:tab w:val="num" w:pos="5760"/>
        </w:tabs>
        <w:ind w:left="5760" w:hanging="360"/>
      </w:pPr>
      <w:rPr>
        <w:rFonts w:ascii="Arial" w:hAnsi="Arial" w:hint="default"/>
      </w:rPr>
    </w:lvl>
    <w:lvl w:ilvl="8" w:tplc="956A8B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663D9"/>
    <w:multiLevelType w:val="hybridMultilevel"/>
    <w:tmpl w:val="6C14C2E2"/>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9609CA"/>
    <w:multiLevelType w:val="hybridMultilevel"/>
    <w:tmpl w:val="70EA4B4C"/>
    <w:lvl w:ilvl="0" w:tplc="F53A5CD6">
      <w:start w:val="1"/>
      <w:numFmt w:val="bullet"/>
      <w:lvlText w:val="•"/>
      <w:lvlJc w:val="left"/>
      <w:pPr>
        <w:tabs>
          <w:tab w:val="num" w:pos="360"/>
        </w:tabs>
        <w:ind w:left="360" w:hanging="360"/>
      </w:pPr>
      <w:rPr>
        <w:rFonts w:ascii="Arial" w:hAnsi="Arial" w:hint="default"/>
      </w:rPr>
    </w:lvl>
    <w:lvl w:ilvl="1" w:tplc="08A84E64">
      <w:start w:val="1"/>
      <w:numFmt w:val="bullet"/>
      <w:lvlText w:val="•"/>
      <w:lvlJc w:val="left"/>
      <w:pPr>
        <w:tabs>
          <w:tab w:val="num" w:pos="1080"/>
        </w:tabs>
        <w:ind w:left="1080" w:hanging="360"/>
      </w:pPr>
      <w:rPr>
        <w:rFonts w:ascii="Arial" w:hAnsi="Arial" w:hint="default"/>
      </w:rPr>
    </w:lvl>
    <w:lvl w:ilvl="2" w:tplc="B9184918">
      <w:start w:val="142"/>
      <w:numFmt w:val="bullet"/>
      <w:lvlText w:val="»"/>
      <w:lvlJc w:val="left"/>
      <w:pPr>
        <w:tabs>
          <w:tab w:val="num" w:pos="1800"/>
        </w:tabs>
        <w:ind w:left="1800" w:hanging="360"/>
      </w:pPr>
      <w:rPr>
        <w:rFonts w:ascii="Arial" w:hAnsi="Arial" w:hint="default"/>
      </w:rPr>
    </w:lvl>
    <w:lvl w:ilvl="3" w:tplc="A6A47598" w:tentative="1">
      <w:start w:val="1"/>
      <w:numFmt w:val="bullet"/>
      <w:lvlText w:val="•"/>
      <w:lvlJc w:val="left"/>
      <w:pPr>
        <w:tabs>
          <w:tab w:val="num" w:pos="2520"/>
        </w:tabs>
        <w:ind w:left="2520" w:hanging="360"/>
      </w:pPr>
      <w:rPr>
        <w:rFonts w:ascii="Arial" w:hAnsi="Arial" w:hint="default"/>
      </w:rPr>
    </w:lvl>
    <w:lvl w:ilvl="4" w:tplc="DC3434D0" w:tentative="1">
      <w:start w:val="1"/>
      <w:numFmt w:val="bullet"/>
      <w:lvlText w:val="•"/>
      <w:lvlJc w:val="left"/>
      <w:pPr>
        <w:tabs>
          <w:tab w:val="num" w:pos="3240"/>
        </w:tabs>
        <w:ind w:left="3240" w:hanging="360"/>
      </w:pPr>
      <w:rPr>
        <w:rFonts w:ascii="Arial" w:hAnsi="Arial" w:hint="default"/>
      </w:rPr>
    </w:lvl>
    <w:lvl w:ilvl="5" w:tplc="69101692" w:tentative="1">
      <w:start w:val="1"/>
      <w:numFmt w:val="bullet"/>
      <w:lvlText w:val="•"/>
      <w:lvlJc w:val="left"/>
      <w:pPr>
        <w:tabs>
          <w:tab w:val="num" w:pos="3960"/>
        </w:tabs>
        <w:ind w:left="3960" w:hanging="360"/>
      </w:pPr>
      <w:rPr>
        <w:rFonts w:ascii="Arial" w:hAnsi="Arial" w:hint="default"/>
      </w:rPr>
    </w:lvl>
    <w:lvl w:ilvl="6" w:tplc="4AEEF96C" w:tentative="1">
      <w:start w:val="1"/>
      <w:numFmt w:val="bullet"/>
      <w:lvlText w:val="•"/>
      <w:lvlJc w:val="left"/>
      <w:pPr>
        <w:tabs>
          <w:tab w:val="num" w:pos="4680"/>
        </w:tabs>
        <w:ind w:left="4680" w:hanging="360"/>
      </w:pPr>
      <w:rPr>
        <w:rFonts w:ascii="Arial" w:hAnsi="Arial" w:hint="default"/>
      </w:rPr>
    </w:lvl>
    <w:lvl w:ilvl="7" w:tplc="32A2D218" w:tentative="1">
      <w:start w:val="1"/>
      <w:numFmt w:val="bullet"/>
      <w:lvlText w:val="•"/>
      <w:lvlJc w:val="left"/>
      <w:pPr>
        <w:tabs>
          <w:tab w:val="num" w:pos="5400"/>
        </w:tabs>
        <w:ind w:left="5400" w:hanging="360"/>
      </w:pPr>
      <w:rPr>
        <w:rFonts w:ascii="Arial" w:hAnsi="Arial" w:hint="default"/>
      </w:rPr>
    </w:lvl>
    <w:lvl w:ilvl="8" w:tplc="8790093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8D13DE"/>
    <w:multiLevelType w:val="hybridMultilevel"/>
    <w:tmpl w:val="4C7229C8"/>
    <w:lvl w:ilvl="0" w:tplc="F93AAF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A78E3"/>
    <w:multiLevelType w:val="hybridMultilevel"/>
    <w:tmpl w:val="829E7C4E"/>
    <w:lvl w:ilvl="0" w:tplc="45263A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8"/>
  </w:num>
  <w:num w:numId="3">
    <w:abstractNumId w:val="10"/>
  </w:num>
  <w:num w:numId="4">
    <w:abstractNumId w:val="5"/>
  </w:num>
  <w:num w:numId="5">
    <w:abstractNumId w:val="32"/>
  </w:num>
  <w:num w:numId="6">
    <w:abstractNumId w:val="25"/>
  </w:num>
  <w:num w:numId="7">
    <w:abstractNumId w:val="0"/>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1"/>
  </w:num>
  <w:num w:numId="11">
    <w:abstractNumId w:val="31"/>
  </w:num>
  <w:num w:numId="12">
    <w:abstractNumId w:val="14"/>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2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13"/>
  </w:num>
  <w:num w:numId="26">
    <w:abstractNumId w:val="22"/>
  </w:num>
  <w:num w:numId="27">
    <w:abstractNumId w:val="30"/>
  </w:num>
  <w:num w:numId="28">
    <w:abstractNumId w:val="4"/>
  </w:num>
  <w:num w:numId="29">
    <w:abstractNumId w:val="27"/>
  </w:num>
  <w:num w:numId="30">
    <w:abstractNumId w:val="16"/>
  </w:num>
  <w:num w:numId="31">
    <w:abstractNumId w:val="15"/>
  </w:num>
  <w:num w:numId="32">
    <w:abstractNumId w:val="12"/>
  </w:num>
  <w:num w:numId="33">
    <w:abstractNumId w:val="20"/>
  </w:num>
  <w:num w:numId="34">
    <w:abstractNumId w:val="34"/>
  </w:num>
  <w:num w:numId="35">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45E"/>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638"/>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1D7A"/>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1B9"/>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BD6"/>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DE"/>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80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2FB"/>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63D"/>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1C5"/>
    <w:rsid w:val="001B2572"/>
    <w:rsid w:val="001B25FD"/>
    <w:rsid w:val="001B2992"/>
    <w:rsid w:val="001B2C3D"/>
    <w:rsid w:val="001B2C6E"/>
    <w:rsid w:val="001B2F96"/>
    <w:rsid w:val="001B30CC"/>
    <w:rsid w:val="001B3262"/>
    <w:rsid w:val="001B36B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5EB1"/>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0B"/>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4FE"/>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3E6"/>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2F15"/>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27FFE"/>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AF2"/>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4F79"/>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04"/>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4E7"/>
    <w:rsid w:val="002F65D7"/>
    <w:rsid w:val="002F66D3"/>
    <w:rsid w:val="002F6B38"/>
    <w:rsid w:val="002F6EE2"/>
    <w:rsid w:val="002F7955"/>
    <w:rsid w:val="003004D5"/>
    <w:rsid w:val="00300993"/>
    <w:rsid w:val="00300A3C"/>
    <w:rsid w:val="00300AB2"/>
    <w:rsid w:val="00300D1B"/>
    <w:rsid w:val="00301A35"/>
    <w:rsid w:val="00302104"/>
    <w:rsid w:val="00302129"/>
    <w:rsid w:val="003023A6"/>
    <w:rsid w:val="00302595"/>
    <w:rsid w:val="003029D7"/>
    <w:rsid w:val="00302BA1"/>
    <w:rsid w:val="00303010"/>
    <w:rsid w:val="00303298"/>
    <w:rsid w:val="0030361D"/>
    <w:rsid w:val="00303711"/>
    <w:rsid w:val="00303765"/>
    <w:rsid w:val="00303B6E"/>
    <w:rsid w:val="00303E27"/>
    <w:rsid w:val="00303E7C"/>
    <w:rsid w:val="00304A3B"/>
    <w:rsid w:val="00304ADB"/>
    <w:rsid w:val="00304B92"/>
    <w:rsid w:val="00304B99"/>
    <w:rsid w:val="00304E15"/>
    <w:rsid w:val="003058CC"/>
    <w:rsid w:val="00305AD0"/>
    <w:rsid w:val="00305C44"/>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342"/>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34F"/>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5C1"/>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6E3"/>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5A"/>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1E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CAA"/>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D92"/>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5"/>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31"/>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9"/>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D76"/>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75"/>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9F"/>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0830"/>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277"/>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C3B"/>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92D"/>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75"/>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4ABB"/>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5A7"/>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0"/>
    <w:rsid w:val="00795182"/>
    <w:rsid w:val="007952AB"/>
    <w:rsid w:val="0079535E"/>
    <w:rsid w:val="007955FA"/>
    <w:rsid w:val="007956E2"/>
    <w:rsid w:val="0079580F"/>
    <w:rsid w:val="00795B8A"/>
    <w:rsid w:val="007964BC"/>
    <w:rsid w:val="007967C3"/>
    <w:rsid w:val="00796A0F"/>
    <w:rsid w:val="0079728E"/>
    <w:rsid w:val="0079771F"/>
    <w:rsid w:val="0079782C"/>
    <w:rsid w:val="00797AC6"/>
    <w:rsid w:val="00797BBC"/>
    <w:rsid w:val="007A00E6"/>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DAC"/>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C6F"/>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550"/>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3D3A"/>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9B"/>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1D0"/>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331"/>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1C7"/>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3B5"/>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9BC"/>
    <w:rsid w:val="00964A54"/>
    <w:rsid w:val="00964CA1"/>
    <w:rsid w:val="00965164"/>
    <w:rsid w:val="009653C5"/>
    <w:rsid w:val="00965568"/>
    <w:rsid w:val="00965930"/>
    <w:rsid w:val="00965AFA"/>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A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B3"/>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81F"/>
    <w:rsid w:val="009A77DC"/>
    <w:rsid w:val="009A7858"/>
    <w:rsid w:val="009A78EB"/>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9F2"/>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00"/>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49C"/>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4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CBA"/>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BB4"/>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927"/>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577"/>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E5A"/>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7A"/>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5DF"/>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802"/>
    <w:rsid w:val="00C11C97"/>
    <w:rsid w:val="00C11E25"/>
    <w:rsid w:val="00C11EC9"/>
    <w:rsid w:val="00C12821"/>
    <w:rsid w:val="00C128E6"/>
    <w:rsid w:val="00C12999"/>
    <w:rsid w:val="00C12EEC"/>
    <w:rsid w:val="00C13131"/>
    <w:rsid w:val="00C13584"/>
    <w:rsid w:val="00C13680"/>
    <w:rsid w:val="00C13751"/>
    <w:rsid w:val="00C13766"/>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1AF"/>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3D68"/>
    <w:rsid w:val="00C94131"/>
    <w:rsid w:val="00C94237"/>
    <w:rsid w:val="00C9435C"/>
    <w:rsid w:val="00C948AA"/>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6D3"/>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3FC"/>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17"/>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6F9"/>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5D"/>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567"/>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20C"/>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123"/>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BF4"/>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CC7"/>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86B"/>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F4B"/>
    <w:rsid w:val="00E02465"/>
    <w:rsid w:val="00E0271A"/>
    <w:rsid w:val="00E02749"/>
    <w:rsid w:val="00E027B0"/>
    <w:rsid w:val="00E0293C"/>
    <w:rsid w:val="00E0296E"/>
    <w:rsid w:val="00E02A3E"/>
    <w:rsid w:val="00E02AE8"/>
    <w:rsid w:val="00E02B23"/>
    <w:rsid w:val="00E02E8E"/>
    <w:rsid w:val="00E02F93"/>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0E0"/>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E4"/>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C2"/>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6C"/>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E"/>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6A8"/>
    <w:rsid w:val="00F437CB"/>
    <w:rsid w:val="00F43A64"/>
    <w:rsid w:val="00F43B67"/>
    <w:rsid w:val="00F43E1A"/>
    <w:rsid w:val="00F44003"/>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FF"/>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0B7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4E0"/>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6B"/>
    <w:rsid w:val="00FE5F6A"/>
    <w:rsid w:val="00FE64F0"/>
    <w:rsid w:val="00FE6835"/>
    <w:rsid w:val="00FE6980"/>
    <w:rsid w:val="00FE69D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693"/>
    <w:rsid w:val="00FF0ACB"/>
    <w:rsid w:val="00FF0D0E"/>
    <w:rsid w:val="00FF0E8A"/>
    <w:rsid w:val="00FF0ECD"/>
    <w:rsid w:val="00FF100B"/>
    <w:rsid w:val="00FF13BD"/>
    <w:rsid w:val="00FF1852"/>
    <w:rsid w:val="00FF19C2"/>
    <w:rsid w:val="00FF1F50"/>
    <w:rsid w:val="00FF273C"/>
    <w:rsid w:val="00FF295F"/>
    <w:rsid w:val="00FF2998"/>
    <w:rsid w:val="00FF34BF"/>
    <w:rsid w:val="00FF385E"/>
    <w:rsid w:val="00FF3BEC"/>
    <w:rsid w:val="00FF3CF7"/>
    <w:rsid w:val="00FF3D63"/>
    <w:rsid w:val="00FF3DCF"/>
    <w:rsid w:val="00FF3E2A"/>
    <w:rsid w:val="00FF3F22"/>
    <w:rsid w:val="00FF4897"/>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E02F9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69705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014364">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8">
          <w:marLeft w:val="93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436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332482">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34524">
      <w:bodyDiv w:val="1"/>
      <w:marLeft w:val="0"/>
      <w:marRight w:val="0"/>
      <w:marTop w:val="0"/>
      <w:marBottom w:val="0"/>
      <w:divBdr>
        <w:top w:val="none" w:sz="0" w:space="0" w:color="auto"/>
        <w:left w:val="none" w:sz="0" w:space="0" w:color="auto"/>
        <w:bottom w:val="none" w:sz="0" w:space="0" w:color="auto"/>
        <w:right w:val="none" w:sz="0" w:space="0" w:color="auto"/>
      </w:divBdr>
      <w:divsChild>
        <w:div w:id="1165977313">
          <w:marLeft w:val="936"/>
          <w:marRight w:val="0"/>
          <w:marTop w:val="67"/>
          <w:marBottom w:val="0"/>
          <w:divBdr>
            <w:top w:val="none" w:sz="0" w:space="0" w:color="auto"/>
            <w:left w:val="none" w:sz="0" w:space="0" w:color="auto"/>
            <w:bottom w:val="none" w:sz="0" w:space="0" w:color="auto"/>
            <w:right w:val="none" w:sz="0" w:space="0" w:color="auto"/>
          </w:divBdr>
        </w:div>
        <w:div w:id="963074968">
          <w:marLeft w:val="1310"/>
          <w:marRight w:val="0"/>
          <w:marTop w:val="67"/>
          <w:marBottom w:val="0"/>
          <w:divBdr>
            <w:top w:val="none" w:sz="0" w:space="0" w:color="auto"/>
            <w:left w:val="none" w:sz="0" w:space="0" w:color="auto"/>
            <w:bottom w:val="none" w:sz="0" w:space="0" w:color="auto"/>
            <w:right w:val="none" w:sz="0" w:space="0" w:color="auto"/>
          </w:divBdr>
        </w:div>
        <w:div w:id="1492604878">
          <w:marLeft w:val="1310"/>
          <w:marRight w:val="0"/>
          <w:marTop w:val="67"/>
          <w:marBottom w:val="0"/>
          <w:divBdr>
            <w:top w:val="none" w:sz="0" w:space="0" w:color="auto"/>
            <w:left w:val="none" w:sz="0" w:space="0" w:color="auto"/>
            <w:bottom w:val="none" w:sz="0" w:space="0" w:color="auto"/>
            <w:right w:val="none" w:sz="0" w:space="0" w:color="auto"/>
          </w:divBdr>
        </w:div>
        <w:div w:id="1335957417">
          <w:marLeft w:val="1310"/>
          <w:marRight w:val="0"/>
          <w:marTop w:val="67"/>
          <w:marBottom w:val="0"/>
          <w:divBdr>
            <w:top w:val="none" w:sz="0" w:space="0" w:color="auto"/>
            <w:left w:val="none" w:sz="0" w:space="0" w:color="auto"/>
            <w:bottom w:val="none" w:sz="0" w:space="0" w:color="auto"/>
            <w:right w:val="none" w:sz="0" w:space="0" w:color="auto"/>
          </w:divBdr>
        </w:div>
        <w:div w:id="342977802">
          <w:marLeft w:val="936"/>
          <w:marRight w:val="0"/>
          <w:marTop w:val="67"/>
          <w:marBottom w:val="0"/>
          <w:divBdr>
            <w:top w:val="none" w:sz="0" w:space="0" w:color="auto"/>
            <w:left w:val="none" w:sz="0" w:space="0" w:color="auto"/>
            <w:bottom w:val="none" w:sz="0" w:space="0" w:color="auto"/>
            <w:right w:val="none" w:sz="0" w:space="0" w:color="auto"/>
          </w:divBdr>
        </w:div>
        <w:div w:id="1175025684">
          <w:marLeft w:val="1310"/>
          <w:marRight w:val="0"/>
          <w:marTop w:val="67"/>
          <w:marBottom w:val="0"/>
          <w:divBdr>
            <w:top w:val="none" w:sz="0" w:space="0" w:color="auto"/>
            <w:left w:val="none" w:sz="0" w:space="0" w:color="auto"/>
            <w:bottom w:val="none" w:sz="0" w:space="0" w:color="auto"/>
            <w:right w:val="none" w:sz="0" w:space="0" w:color="auto"/>
          </w:divBdr>
        </w:div>
        <w:div w:id="1478374233">
          <w:marLeft w:val="1310"/>
          <w:marRight w:val="0"/>
          <w:marTop w:val="67"/>
          <w:marBottom w:val="0"/>
          <w:divBdr>
            <w:top w:val="none" w:sz="0" w:space="0" w:color="auto"/>
            <w:left w:val="none" w:sz="0" w:space="0" w:color="auto"/>
            <w:bottom w:val="none" w:sz="0" w:space="0" w:color="auto"/>
            <w:right w:val="none" w:sz="0" w:space="0" w:color="auto"/>
          </w:divBdr>
        </w:div>
        <w:div w:id="1638952371">
          <w:marLeft w:val="1310"/>
          <w:marRight w:val="0"/>
          <w:marTop w:val="67"/>
          <w:marBottom w:val="0"/>
          <w:divBdr>
            <w:top w:val="none" w:sz="0" w:space="0" w:color="auto"/>
            <w:left w:val="none" w:sz="0" w:space="0" w:color="auto"/>
            <w:bottom w:val="none" w:sz="0" w:space="0" w:color="auto"/>
            <w:right w:val="none" w:sz="0" w:space="0" w:color="auto"/>
          </w:divBdr>
        </w:div>
      </w:divsChild>
    </w:div>
    <w:div w:id="4786183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47618">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508873">
      <w:bodyDiv w:val="1"/>
      <w:marLeft w:val="0"/>
      <w:marRight w:val="0"/>
      <w:marTop w:val="0"/>
      <w:marBottom w:val="0"/>
      <w:divBdr>
        <w:top w:val="none" w:sz="0" w:space="0" w:color="auto"/>
        <w:left w:val="none" w:sz="0" w:space="0" w:color="auto"/>
        <w:bottom w:val="none" w:sz="0" w:space="0" w:color="auto"/>
        <w:right w:val="none" w:sz="0" w:space="0" w:color="auto"/>
      </w:divBdr>
      <w:divsChild>
        <w:div w:id="525145088">
          <w:marLeft w:val="936"/>
          <w:marRight w:val="0"/>
          <w:marTop w:val="67"/>
          <w:marBottom w:val="0"/>
          <w:divBdr>
            <w:top w:val="none" w:sz="0" w:space="0" w:color="auto"/>
            <w:left w:val="none" w:sz="0" w:space="0" w:color="auto"/>
            <w:bottom w:val="none" w:sz="0" w:space="0" w:color="auto"/>
            <w:right w:val="none" w:sz="0" w:space="0" w:color="auto"/>
          </w:divBdr>
        </w:div>
        <w:div w:id="398594973">
          <w:marLeft w:val="936"/>
          <w:marRight w:val="0"/>
          <w:marTop w:val="67"/>
          <w:marBottom w:val="0"/>
          <w:divBdr>
            <w:top w:val="none" w:sz="0" w:space="0" w:color="auto"/>
            <w:left w:val="none" w:sz="0" w:space="0" w:color="auto"/>
            <w:bottom w:val="none" w:sz="0" w:space="0" w:color="auto"/>
            <w:right w:val="none" w:sz="0" w:space="0" w:color="auto"/>
          </w:divBdr>
        </w:div>
        <w:div w:id="883062104">
          <w:marLeft w:val="936"/>
          <w:marRight w:val="0"/>
          <w:marTop w:val="67"/>
          <w:marBottom w:val="0"/>
          <w:divBdr>
            <w:top w:val="none" w:sz="0" w:space="0" w:color="auto"/>
            <w:left w:val="none" w:sz="0" w:space="0" w:color="auto"/>
            <w:bottom w:val="none" w:sz="0" w:space="0" w:color="auto"/>
            <w:right w:val="none" w:sz="0" w:space="0" w:color="auto"/>
          </w:divBdr>
        </w:div>
        <w:div w:id="458106884">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595329">
      <w:bodyDiv w:val="1"/>
      <w:marLeft w:val="0"/>
      <w:marRight w:val="0"/>
      <w:marTop w:val="0"/>
      <w:marBottom w:val="0"/>
      <w:divBdr>
        <w:top w:val="none" w:sz="0" w:space="0" w:color="auto"/>
        <w:left w:val="none" w:sz="0" w:space="0" w:color="auto"/>
        <w:bottom w:val="none" w:sz="0" w:space="0" w:color="auto"/>
        <w:right w:val="none" w:sz="0" w:space="0" w:color="auto"/>
      </w:divBdr>
      <w:divsChild>
        <w:div w:id="88818652">
          <w:marLeft w:val="1354"/>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5007554">
      <w:bodyDiv w:val="1"/>
      <w:marLeft w:val="0"/>
      <w:marRight w:val="0"/>
      <w:marTop w:val="0"/>
      <w:marBottom w:val="0"/>
      <w:divBdr>
        <w:top w:val="none" w:sz="0" w:space="0" w:color="auto"/>
        <w:left w:val="none" w:sz="0" w:space="0" w:color="auto"/>
        <w:bottom w:val="none" w:sz="0" w:space="0" w:color="auto"/>
        <w:right w:val="none" w:sz="0" w:space="0" w:color="auto"/>
      </w:divBdr>
      <w:divsChild>
        <w:div w:id="1378168610">
          <w:marLeft w:val="936"/>
          <w:marRight w:val="0"/>
          <w:marTop w:val="58"/>
          <w:marBottom w:val="0"/>
          <w:divBdr>
            <w:top w:val="none" w:sz="0" w:space="0" w:color="auto"/>
            <w:left w:val="none" w:sz="0" w:space="0" w:color="auto"/>
            <w:bottom w:val="none" w:sz="0" w:space="0" w:color="auto"/>
            <w:right w:val="none" w:sz="0" w:space="0" w:color="auto"/>
          </w:divBdr>
        </w:div>
        <w:div w:id="273907572">
          <w:marLeft w:val="936"/>
          <w:marRight w:val="0"/>
          <w:marTop w:val="58"/>
          <w:marBottom w:val="0"/>
          <w:divBdr>
            <w:top w:val="none" w:sz="0" w:space="0" w:color="auto"/>
            <w:left w:val="none" w:sz="0" w:space="0" w:color="auto"/>
            <w:bottom w:val="none" w:sz="0" w:space="0" w:color="auto"/>
            <w:right w:val="none" w:sz="0" w:space="0" w:color="auto"/>
          </w:divBdr>
        </w:div>
        <w:div w:id="817841661">
          <w:marLeft w:val="936"/>
          <w:marRight w:val="0"/>
          <w:marTop w:val="58"/>
          <w:marBottom w:val="0"/>
          <w:divBdr>
            <w:top w:val="none" w:sz="0" w:space="0" w:color="auto"/>
            <w:left w:val="none" w:sz="0" w:space="0" w:color="auto"/>
            <w:bottom w:val="none" w:sz="0" w:space="0" w:color="auto"/>
            <w:right w:val="none" w:sz="0" w:space="0" w:color="auto"/>
          </w:divBdr>
        </w:div>
        <w:div w:id="483131842">
          <w:marLeft w:val="936"/>
          <w:marRight w:val="0"/>
          <w:marTop w:val="58"/>
          <w:marBottom w:val="0"/>
          <w:divBdr>
            <w:top w:val="none" w:sz="0" w:space="0" w:color="auto"/>
            <w:left w:val="none" w:sz="0" w:space="0" w:color="auto"/>
            <w:bottom w:val="none" w:sz="0" w:space="0" w:color="auto"/>
            <w:right w:val="none" w:sz="0" w:space="0" w:color="auto"/>
          </w:divBdr>
        </w:div>
        <w:div w:id="434133161">
          <w:marLeft w:val="936"/>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3983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84983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565865">
      <w:bodyDiv w:val="1"/>
      <w:marLeft w:val="0"/>
      <w:marRight w:val="0"/>
      <w:marTop w:val="0"/>
      <w:marBottom w:val="0"/>
      <w:divBdr>
        <w:top w:val="none" w:sz="0" w:space="0" w:color="auto"/>
        <w:left w:val="none" w:sz="0" w:space="0" w:color="auto"/>
        <w:bottom w:val="none" w:sz="0" w:space="0" w:color="auto"/>
        <w:right w:val="none" w:sz="0" w:space="0" w:color="auto"/>
      </w:divBdr>
      <w:divsChild>
        <w:div w:id="2101631872">
          <w:marLeft w:val="562"/>
          <w:marRight w:val="0"/>
          <w:marTop w:val="86"/>
          <w:marBottom w:val="0"/>
          <w:divBdr>
            <w:top w:val="none" w:sz="0" w:space="0" w:color="auto"/>
            <w:left w:val="none" w:sz="0" w:space="0" w:color="auto"/>
            <w:bottom w:val="none" w:sz="0" w:space="0" w:color="auto"/>
            <w:right w:val="none" w:sz="0" w:space="0" w:color="auto"/>
          </w:divBdr>
        </w:div>
        <w:div w:id="90397578">
          <w:marLeft w:val="562"/>
          <w:marRight w:val="0"/>
          <w:marTop w:val="86"/>
          <w:marBottom w:val="0"/>
          <w:divBdr>
            <w:top w:val="none" w:sz="0" w:space="0" w:color="auto"/>
            <w:left w:val="none" w:sz="0" w:space="0" w:color="auto"/>
            <w:bottom w:val="none" w:sz="0" w:space="0" w:color="auto"/>
            <w:right w:val="none" w:sz="0" w:space="0" w:color="auto"/>
          </w:divBdr>
        </w:div>
        <w:div w:id="407579438">
          <w:marLeft w:val="562"/>
          <w:marRight w:val="0"/>
          <w:marTop w:val="86"/>
          <w:marBottom w:val="0"/>
          <w:divBdr>
            <w:top w:val="none" w:sz="0" w:space="0" w:color="auto"/>
            <w:left w:val="none" w:sz="0" w:space="0" w:color="auto"/>
            <w:bottom w:val="none" w:sz="0" w:space="0" w:color="auto"/>
            <w:right w:val="none" w:sz="0" w:space="0" w:color="auto"/>
          </w:divBdr>
        </w:div>
        <w:div w:id="1953903309">
          <w:marLeft w:val="936"/>
          <w:marRight w:val="0"/>
          <w:marTop w:val="8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300533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8A2BC-AA5A-4163-B6E0-A102E6A0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8</Pages>
  <Words>2038</Words>
  <Characters>11620</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19</cp:revision>
  <cp:lastPrinted>2017-08-09T04:40:00Z</cp:lastPrinted>
  <dcterms:created xsi:type="dcterms:W3CDTF">2021-05-07T08:37:00Z</dcterms:created>
  <dcterms:modified xsi:type="dcterms:W3CDTF">2021-05-11T04:48:00Z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